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5"/>
        <w:gridCol w:w="70"/>
        <w:gridCol w:w="1816"/>
        <w:gridCol w:w="1491"/>
        <w:gridCol w:w="444"/>
        <w:gridCol w:w="703"/>
        <w:gridCol w:w="795"/>
        <w:gridCol w:w="1696"/>
      </w:tblGrid>
      <w:tr w:rsidR="001C4E58" w:rsidRPr="006E3665" w14:paraId="0DE4F4FE" w14:textId="77777777" w:rsidTr="001C4E58">
        <w:trPr>
          <w:trHeight w:val="994"/>
        </w:trPr>
        <w:tc>
          <w:tcPr>
            <w:tcW w:w="1554" w:type="dxa"/>
            <w:gridSpan w:val="2"/>
            <w:vAlign w:val="center"/>
          </w:tcPr>
          <w:p w14:paraId="35FFE19B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28CD521C" wp14:editId="67D3D197">
                  <wp:extent cx="763398" cy="393065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cer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17"/>
                          <a:stretch/>
                        </pic:blipFill>
                        <pic:spPr bwMode="auto">
                          <a:xfrm>
                            <a:off x="0" y="0"/>
                            <a:ext cx="803791" cy="413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14:paraId="347EC217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441C6A64" wp14:editId="112A64AF">
                  <wp:extent cx="1015965" cy="188865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-ei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65" cy="18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14:paraId="7DE8AA78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226545B3" wp14:editId="222F9961">
                  <wp:extent cx="709462" cy="29488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NIFE_new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94" cy="29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gridSpan w:val="2"/>
            <w:vAlign w:val="center"/>
          </w:tcPr>
          <w:p w14:paraId="61E0ADAF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171BDE4E" wp14:editId="232C156D">
                  <wp:extent cx="585133" cy="453006"/>
                  <wp:effectExtent l="0" t="0" r="5715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-uip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46" cy="46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vAlign w:val="center"/>
          </w:tcPr>
          <w:p w14:paraId="03740897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3ECE30" wp14:editId="1D78EE3E">
                  <wp:extent cx="323461" cy="323461"/>
                  <wp:effectExtent l="0" t="0" r="635" b="63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B Rail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10" cy="3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157A3F8E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43587C17" wp14:editId="349D67B5">
                  <wp:extent cx="939731" cy="18878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epttola_logo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73" cy="20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58" w:rsidRPr="006E3665" w14:paraId="38B76713" w14:textId="77777777" w:rsidTr="001C4E58">
        <w:trPr>
          <w:trHeight w:val="860"/>
        </w:trPr>
        <w:tc>
          <w:tcPr>
            <w:tcW w:w="1475" w:type="dxa"/>
            <w:vAlign w:val="center"/>
          </w:tcPr>
          <w:p w14:paraId="239775EA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15A04D11" wp14:editId="41B95580">
                  <wp:extent cx="799286" cy="278270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_e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16" cy="29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gridSpan w:val="2"/>
            <w:vAlign w:val="center"/>
          </w:tcPr>
          <w:p w14:paraId="049349FC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7E11DE8C" wp14:editId="0E9392E7">
                  <wp:extent cx="933083" cy="336853"/>
                  <wp:effectExtent l="0" t="0" r="635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rfa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47" cy="34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2"/>
            <w:vAlign w:val="center"/>
          </w:tcPr>
          <w:p w14:paraId="2189EFF6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4E776D14" wp14:editId="56A064D7">
                  <wp:extent cx="999653" cy="40245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_frail_center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36" cy="41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gridSpan w:val="2"/>
            <w:vAlign w:val="center"/>
          </w:tcPr>
          <w:p w14:paraId="43C778AC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62497E5F" wp14:editId="3881DC6D">
                  <wp:extent cx="349198" cy="3746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-uitp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749" cy="382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566D4330" w14:textId="77777777" w:rsidR="001C4E58" w:rsidRPr="006E3665" w:rsidRDefault="001C4E58" w:rsidP="00DF2075">
            <w:pPr>
              <w:pStyle w:val="Title"/>
              <w:spacing w:line="340" w:lineRule="atLeast"/>
              <w:rPr>
                <w:rFonts w:ascii="Trebuchet MS" w:hAnsi="Trebuchet MS" w:cs="Arial"/>
                <w:i w:val="0"/>
                <w:noProof/>
                <w:sz w:val="24"/>
                <w:szCs w:val="40"/>
                <w:lang w:val="en-US"/>
              </w:rPr>
            </w:pPr>
            <w:r w:rsidRPr="006E3665">
              <w:rPr>
                <w:rFonts w:ascii="Trebuchet MS" w:hAnsi="Trebuchet MS" w:cs="Arial"/>
                <w:i w:val="0"/>
                <w:noProof/>
                <w:sz w:val="24"/>
                <w:szCs w:val="40"/>
                <w:lang w:eastAsia="en-GB"/>
              </w:rPr>
              <w:drawing>
                <wp:inline distT="0" distB="0" distL="0" distR="0" wp14:anchorId="68F21A3C" wp14:editId="2AE56B6E">
                  <wp:extent cx="867336" cy="374650"/>
                  <wp:effectExtent l="0" t="0" r="9525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IC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95" cy="37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A072F" w14:textId="77777777" w:rsidR="00833FD3" w:rsidRDefault="00833FD3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08F29AA0" w14:textId="77777777" w:rsidR="00833FD3" w:rsidRDefault="00833FD3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5E22AC0A" w14:textId="1F18BF5F" w:rsidR="009564BD" w:rsidRPr="00F25358" w:rsidRDefault="00CE30C9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5826BC" wp14:editId="644751C4">
                <wp:simplePos x="0" y="0"/>
                <wp:positionH relativeFrom="column">
                  <wp:posOffset>-571500</wp:posOffset>
                </wp:positionH>
                <wp:positionV relativeFrom="paragraph">
                  <wp:posOffset>236220</wp:posOffset>
                </wp:positionV>
                <wp:extent cx="6400800" cy="2261235"/>
                <wp:effectExtent l="17145" t="18415" r="11430" b="15875"/>
                <wp:wrapSquare wrapText="bothSides"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61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F57569" w14:textId="77777777" w:rsidR="00AB1435" w:rsidRPr="00766973" w:rsidRDefault="00AB1435">
                            <w:pPr>
                              <w:pStyle w:val="Heading2"/>
                              <w:jc w:val="center"/>
                              <w:rPr>
                                <w:rFonts w:ascii="Calibri" w:hAnsi="Calibri" w:cs="Arial"/>
                                <w:sz w:val="96"/>
                                <w:szCs w:val="42"/>
                                <w:u w:val="none"/>
                              </w:rPr>
                            </w:pPr>
                            <w:bookmarkStart w:id="0" w:name="_Toc367872930"/>
                            <w:r w:rsidRPr="00766973">
                              <w:rPr>
                                <w:rFonts w:ascii="Calibri" w:hAnsi="Calibri" w:cs="Arial"/>
                                <w:sz w:val="96"/>
                                <w:szCs w:val="42"/>
                                <w:u w:val="none"/>
                              </w:rPr>
                              <w:t>Group of Representative Bodies</w:t>
                            </w:r>
                            <w:bookmarkEnd w:id="0"/>
                            <w:r w:rsidRPr="00766973">
                              <w:rPr>
                                <w:rFonts w:ascii="Calibri" w:hAnsi="Calibri" w:cs="Arial"/>
                                <w:sz w:val="96"/>
                                <w:szCs w:val="42"/>
                                <w:u w:val="none"/>
                              </w:rPr>
                              <w:t xml:space="preserve"> </w:t>
                            </w:r>
                          </w:p>
                          <w:p w14:paraId="59A62811" w14:textId="77777777" w:rsidR="00AB1435" w:rsidRPr="00277AF5" w:rsidRDefault="00AB1435">
                            <w:pPr>
                              <w:pStyle w:val="Heading2"/>
                              <w:spacing w:before="120"/>
                              <w:jc w:val="center"/>
                              <w:rPr>
                                <w:rFonts w:ascii="Arial Black" w:hAnsi="Arial Black"/>
                                <w:b w:val="0"/>
                                <w:sz w:val="38"/>
                                <w:szCs w:val="28"/>
                                <w:u w:val="none"/>
                              </w:rPr>
                            </w:pPr>
                            <w:bookmarkStart w:id="1" w:name="_Toc367872931"/>
                            <w:r w:rsidRPr="00277AF5">
                              <w:rPr>
                                <w:rFonts w:ascii="Arial Black" w:hAnsi="Arial Black"/>
                                <w:b w:val="0"/>
                                <w:sz w:val="38"/>
                                <w:szCs w:val="28"/>
                                <w:u w:val="none"/>
                              </w:rPr>
                              <w:t>(</w:t>
                            </w:r>
                            <w:r>
                              <w:rPr>
                                <w:rFonts w:ascii="Arial Black" w:hAnsi="Arial Black"/>
                                <w:b w:val="0"/>
                                <w:sz w:val="38"/>
                                <w:szCs w:val="28"/>
                                <w:u w:val="none"/>
                              </w:rPr>
                              <w:t>GRB</w:t>
                            </w:r>
                            <w:r w:rsidRPr="00277AF5">
                              <w:rPr>
                                <w:rFonts w:ascii="Arial Black" w:hAnsi="Arial Black"/>
                                <w:b w:val="0"/>
                                <w:sz w:val="38"/>
                                <w:szCs w:val="28"/>
                                <w:u w:val="none"/>
                              </w:rPr>
                              <w:t>)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826BC" id="AutoShape 11" o:spid="_x0000_s1026" style="position:absolute;left:0;text-align:left;margin-left:-45pt;margin-top:18.6pt;width:7in;height:178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YPOAIAAG4EAAAOAAAAZHJzL2Uyb0RvYy54bWysVFFv0zAQfkfiP1h+p0lK223V0mnqGEIa&#10;MDH4Aa7tNAbHZ85u0/HrOTtZ6YAnRCJZd7m7z3f33eXy6tBZttcYDLiaV5OSM+0kKOO2Nf/y+fbV&#10;OWchCqeEBadr/qgDv1q9fHHZ+6WeQgtWaWQE4sKy9zVvY/TLogiy1Z0IE/DakbEB7EQkFbeFQtET&#10;emeLaVkuih5QeQSpQ6CvN4ORrzJ+02gZPzZN0JHZmlNuMZ+Yz006i9WlWG5R+NbIMQ3xD1l0wji6&#10;9Ah1I6JgOzR/QHVGIgRo4kRCV0DTGKlzDVRNVf5WzUMrvM61UHOCP7Yp/D9Y+WF/j8wo4o4zJzqi&#10;6HoXId/Mqir1p/dhSW4P/h5ThcHfgfwWmIN1K9xWXyNC32qhKKvsXzwLSEqgULbp34MieEHwuVWH&#10;BrsESE1gh8zI45ERfYhM0sfFrCzPSyJOkm06XVTT1/OUUyGWT+EeQ3yroWNJqDnCzqlPxHu+Q+zv&#10;Qsy8qLE6ob5y1nSWWN4Ly6rFYnE2Io7OhP2EmesFa9StsTYruN2sLTIKrfm6TO8YHE7drGM9deOi&#10;nJc5jWfGcIpR5udvGLmQPJ6puW+cynIUxg4ypWkddeKpwQNR8bA5jJxtQD1S3xGGoaclJaEF/MFZ&#10;TwNf8/B9J1BzZt854u6ims3ShmRlNj+bkoKnls2pRThJUDWPnA3iOg5btfNoti3dVOXKHaRxakxM&#10;pKVUh6xGhYY6czkuYNqaUz17/fpNrH4CAAD//wMAUEsDBBQABgAIAAAAIQDbAXkn3gAAAAoBAAAP&#10;AAAAZHJzL2Rvd25yZXYueG1sTI/BTsMwEETvSPyDtUjcWqeNWpo0TgWV4FgphQ9w4iWOGq+j2G3S&#10;v2c5wXFnRzNvisPsenHDMXSeFKyWCQikxpuOWgVfn++LHYgQNRnde0IFdwxwKB8fCp0bP1GFt3Ns&#10;BYdQyLUCG+OQSxkai06HpR+Q+PftR6cjn2MrzagnDne9XCfJVjrdETdYPeDRYnM5X50CtJs2taeq&#10;a6rq7VRvtvePcToq9fw0v+5BRJzjnxl+8RkdSmaq/ZVMEL2CRZbwlqggfVmDYEO22rFQs5ClKciy&#10;kP8nlD8AAAD//wMAUEsBAi0AFAAGAAgAAAAhALaDOJL+AAAA4QEAABMAAAAAAAAAAAAAAAAAAAAA&#10;AFtDb250ZW50X1R5cGVzXS54bWxQSwECLQAUAAYACAAAACEAOP0h/9YAAACUAQAACwAAAAAAAAAA&#10;AAAAAAAvAQAAX3JlbHMvLnJlbHNQSwECLQAUAAYACAAAACEA8MBGDzgCAABuBAAADgAAAAAAAAAA&#10;AAAAAAAuAgAAZHJzL2Uyb0RvYy54bWxQSwECLQAUAAYACAAAACEA2wF5J94AAAAKAQAADwAAAAAA&#10;AAAAAAAAAACSBAAAZHJzL2Rvd25yZXYueG1sUEsFBgAAAAAEAAQA8wAAAJ0FAAAAAA==&#10;" fillcolor="silver" strokeweight="1.5pt">
                <v:textbox>
                  <w:txbxContent>
                    <w:p w14:paraId="6EF57569" w14:textId="77777777" w:rsidR="00AB1435" w:rsidRPr="00766973" w:rsidRDefault="00AB1435">
                      <w:pPr>
                        <w:pStyle w:val="Heading2"/>
                        <w:jc w:val="center"/>
                        <w:rPr>
                          <w:rFonts w:ascii="Calibri" w:hAnsi="Calibri" w:cs="Arial"/>
                          <w:sz w:val="96"/>
                          <w:szCs w:val="42"/>
                          <w:u w:val="none"/>
                        </w:rPr>
                      </w:pPr>
                      <w:bookmarkStart w:id="2" w:name="_Toc367872930"/>
                      <w:r w:rsidRPr="00766973">
                        <w:rPr>
                          <w:rFonts w:ascii="Calibri" w:hAnsi="Calibri" w:cs="Arial"/>
                          <w:sz w:val="96"/>
                          <w:szCs w:val="42"/>
                          <w:u w:val="none"/>
                        </w:rPr>
                        <w:t>Group of Representative Bodies</w:t>
                      </w:r>
                      <w:bookmarkEnd w:id="2"/>
                      <w:r w:rsidRPr="00766973">
                        <w:rPr>
                          <w:rFonts w:ascii="Calibri" w:hAnsi="Calibri" w:cs="Arial"/>
                          <w:sz w:val="96"/>
                          <w:szCs w:val="42"/>
                          <w:u w:val="none"/>
                        </w:rPr>
                        <w:t xml:space="preserve"> </w:t>
                      </w:r>
                    </w:p>
                    <w:p w14:paraId="59A62811" w14:textId="77777777" w:rsidR="00AB1435" w:rsidRPr="00277AF5" w:rsidRDefault="00AB1435">
                      <w:pPr>
                        <w:pStyle w:val="Heading2"/>
                        <w:spacing w:before="120"/>
                        <w:jc w:val="center"/>
                        <w:rPr>
                          <w:rFonts w:ascii="Arial Black" w:hAnsi="Arial Black"/>
                          <w:b w:val="0"/>
                          <w:sz w:val="38"/>
                          <w:szCs w:val="28"/>
                          <w:u w:val="none"/>
                        </w:rPr>
                      </w:pPr>
                      <w:bookmarkStart w:id="3" w:name="_Toc367872931"/>
                      <w:r w:rsidRPr="00277AF5">
                        <w:rPr>
                          <w:rFonts w:ascii="Arial Black" w:hAnsi="Arial Black"/>
                          <w:b w:val="0"/>
                          <w:sz w:val="38"/>
                          <w:szCs w:val="28"/>
                          <w:u w:val="none"/>
                        </w:rPr>
                        <w:t>(</w:t>
                      </w:r>
                      <w:r>
                        <w:rPr>
                          <w:rFonts w:ascii="Arial Black" w:hAnsi="Arial Black"/>
                          <w:b w:val="0"/>
                          <w:sz w:val="38"/>
                          <w:szCs w:val="28"/>
                          <w:u w:val="none"/>
                        </w:rPr>
                        <w:t>GRB</w:t>
                      </w:r>
                      <w:r w:rsidRPr="00277AF5">
                        <w:rPr>
                          <w:rFonts w:ascii="Arial Black" w:hAnsi="Arial Black"/>
                          <w:b w:val="0"/>
                          <w:sz w:val="38"/>
                          <w:szCs w:val="28"/>
                          <w:u w:val="none"/>
                        </w:rPr>
                        <w:t>)</w:t>
                      </w:r>
                      <w:bookmarkEnd w:id="3"/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32ED325" w14:textId="77777777" w:rsidR="008977AD" w:rsidRPr="00F25358" w:rsidRDefault="008977AD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666738A3" w14:textId="77777777" w:rsidR="008977AD" w:rsidRPr="00F25358" w:rsidRDefault="008977AD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20F4AB58" w14:textId="77777777" w:rsidR="008977AD" w:rsidRPr="00F25358" w:rsidRDefault="008977AD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655E188C" w14:textId="77777777" w:rsidR="008977AD" w:rsidRPr="00F25358" w:rsidRDefault="008977AD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65E09AEF" w14:textId="77777777" w:rsidR="008977AD" w:rsidRPr="00F25358" w:rsidRDefault="008977AD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74A4A820" w14:textId="77777777" w:rsidR="008977AD" w:rsidRPr="00F25358" w:rsidRDefault="008977AD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6BD2C3A4" w14:textId="77777777" w:rsidR="008977AD" w:rsidRPr="00F25358" w:rsidRDefault="008977AD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0FA859B3" w14:textId="77777777" w:rsidR="009564BD" w:rsidRPr="00F25358" w:rsidRDefault="009564BD" w:rsidP="0091025F">
      <w:pPr>
        <w:spacing w:line="300" w:lineRule="atLeast"/>
        <w:jc w:val="both"/>
        <w:rPr>
          <w:rFonts w:ascii="Arial" w:hAnsi="Arial" w:cs="Arial"/>
          <w:b/>
          <w:bCs/>
          <w:lang w:val="en-GB"/>
        </w:rPr>
      </w:pPr>
    </w:p>
    <w:p w14:paraId="4885E9E4" w14:textId="77777777" w:rsidR="00FC230B" w:rsidRPr="00F25358" w:rsidRDefault="00FC230B" w:rsidP="0091025F">
      <w:pPr>
        <w:spacing w:line="300" w:lineRule="atLeast"/>
        <w:jc w:val="both"/>
        <w:rPr>
          <w:rFonts w:ascii="Arial" w:hAnsi="Arial" w:cs="Arial"/>
          <w:sz w:val="32"/>
          <w:lang w:val="en-GB"/>
        </w:rPr>
      </w:pPr>
    </w:p>
    <w:p w14:paraId="546A9CB4" w14:textId="77777777" w:rsidR="009564BD" w:rsidRPr="00F25358" w:rsidRDefault="001E0D45" w:rsidP="006C7B13">
      <w:pPr>
        <w:spacing w:line="300" w:lineRule="atLeast"/>
        <w:jc w:val="center"/>
        <w:rPr>
          <w:rFonts w:ascii="Calibri" w:hAnsi="Calibri" w:cs="Arial"/>
          <w:b/>
          <w:sz w:val="66"/>
          <w:lang w:val="en-GB"/>
        </w:rPr>
      </w:pPr>
      <w:r w:rsidRPr="00F25358">
        <w:rPr>
          <w:rFonts w:ascii="Calibri" w:hAnsi="Calibri" w:cs="Arial"/>
          <w:b/>
          <w:sz w:val="66"/>
          <w:lang w:val="en-GB"/>
        </w:rPr>
        <w:t>Terms of Reference</w:t>
      </w:r>
    </w:p>
    <w:p w14:paraId="190A8D2B" w14:textId="77777777" w:rsidR="009564BD" w:rsidRPr="00F25358" w:rsidRDefault="009564BD" w:rsidP="0091025F">
      <w:pPr>
        <w:pStyle w:val="Heading2"/>
        <w:spacing w:line="300" w:lineRule="atLeast"/>
        <w:jc w:val="both"/>
        <w:rPr>
          <w:rFonts w:ascii="Arial" w:hAnsi="Arial" w:cs="Arial"/>
          <w:sz w:val="36"/>
          <w:u w:val="none"/>
        </w:rPr>
      </w:pPr>
    </w:p>
    <w:p w14:paraId="44D6740D" w14:textId="77777777" w:rsidR="009564BD" w:rsidRPr="00F25358" w:rsidRDefault="009564BD" w:rsidP="0091025F">
      <w:pPr>
        <w:spacing w:line="300" w:lineRule="atLeast"/>
        <w:jc w:val="both"/>
        <w:rPr>
          <w:rFonts w:ascii="Arial" w:hAnsi="Arial" w:cs="Arial"/>
          <w:lang w:val="en-GB"/>
        </w:rPr>
      </w:pPr>
    </w:p>
    <w:p w14:paraId="722EF0DC" w14:textId="77777777" w:rsidR="009564BD" w:rsidRPr="00F25358" w:rsidRDefault="009564BD" w:rsidP="0091025F">
      <w:pPr>
        <w:pStyle w:val="Heading2"/>
        <w:spacing w:line="300" w:lineRule="atLeast"/>
        <w:jc w:val="both"/>
        <w:rPr>
          <w:rFonts w:ascii="Arial" w:hAnsi="Arial" w:cs="Arial"/>
          <w:sz w:val="36"/>
          <w:u w:val="none"/>
        </w:rPr>
      </w:pPr>
    </w:p>
    <w:p w14:paraId="0DDB1578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28D365A7" w14:textId="77777777" w:rsidR="005A58B8" w:rsidRPr="00F25358" w:rsidRDefault="005A58B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50EF6EF7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0C80D585" w14:textId="77777777" w:rsidR="00BD0F78" w:rsidRPr="00F25358" w:rsidRDefault="00516BC9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  <w:r w:rsidRPr="00F25358">
        <w:rPr>
          <w:rFonts w:ascii="Calibri" w:hAnsi="Calibri"/>
          <w:bCs/>
          <w:sz w:val="18"/>
          <w:szCs w:val="18"/>
          <w:lang w:val="en-GB"/>
        </w:rPr>
        <w:t xml:space="preserve">Version </w:t>
      </w:r>
      <w:r w:rsidR="001D2BC5" w:rsidRPr="00F25358">
        <w:rPr>
          <w:rFonts w:ascii="Calibri" w:hAnsi="Calibri"/>
          <w:bCs/>
          <w:sz w:val="18"/>
          <w:szCs w:val="18"/>
          <w:lang w:val="en-GB"/>
        </w:rPr>
        <w:t xml:space="preserve">5 </w:t>
      </w:r>
    </w:p>
    <w:p w14:paraId="458C1659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2A4235AA" w14:textId="77777777" w:rsidR="00BD0F78" w:rsidRPr="00F25358" w:rsidRDefault="00516BC9" w:rsidP="00BD0F78">
      <w:pPr>
        <w:pStyle w:val="Footer"/>
        <w:jc w:val="center"/>
        <w:rPr>
          <w:rStyle w:val="PageNumber"/>
          <w:rFonts w:ascii="Calibri" w:hAnsi="Calibri"/>
          <w:sz w:val="18"/>
          <w:szCs w:val="18"/>
          <w:lang w:val="en-GB"/>
        </w:rPr>
      </w:pPr>
      <w:r w:rsidRPr="00F25358">
        <w:rPr>
          <w:rFonts w:ascii="Calibri" w:hAnsi="Calibri"/>
          <w:bCs/>
          <w:sz w:val="18"/>
          <w:szCs w:val="18"/>
          <w:lang w:val="en-GB"/>
        </w:rPr>
        <w:t xml:space="preserve">Version approved </w:t>
      </w:r>
      <w:r w:rsidR="002728B0">
        <w:rPr>
          <w:rFonts w:ascii="Calibri" w:hAnsi="Calibri"/>
          <w:bCs/>
          <w:sz w:val="18"/>
          <w:szCs w:val="18"/>
          <w:lang w:val="en-GB"/>
        </w:rPr>
        <w:t>0</w:t>
      </w:r>
      <w:r w:rsidR="0048373A">
        <w:rPr>
          <w:rFonts w:ascii="Calibri" w:hAnsi="Calibri"/>
          <w:bCs/>
          <w:sz w:val="18"/>
          <w:szCs w:val="18"/>
          <w:lang w:val="en-GB"/>
        </w:rPr>
        <w:t>6</w:t>
      </w:r>
      <w:r w:rsidR="001B7DBD" w:rsidRPr="00F25358">
        <w:rPr>
          <w:rFonts w:ascii="Calibri" w:hAnsi="Calibri"/>
          <w:bCs/>
          <w:sz w:val="18"/>
          <w:szCs w:val="18"/>
          <w:lang w:val="en-GB"/>
        </w:rPr>
        <w:t>/</w:t>
      </w:r>
      <w:r w:rsidR="0048373A">
        <w:rPr>
          <w:rFonts w:ascii="Calibri" w:hAnsi="Calibri"/>
          <w:bCs/>
          <w:sz w:val="18"/>
          <w:szCs w:val="18"/>
          <w:lang w:val="en-GB"/>
        </w:rPr>
        <w:t>11</w:t>
      </w:r>
      <w:r w:rsidR="00BD0F78" w:rsidRPr="00F25358">
        <w:rPr>
          <w:rFonts w:ascii="Calibri" w:hAnsi="Calibri"/>
          <w:bCs/>
          <w:sz w:val="18"/>
          <w:szCs w:val="18"/>
          <w:lang w:val="en-GB"/>
        </w:rPr>
        <w:t>/</w:t>
      </w:r>
      <w:r w:rsidR="0093481D" w:rsidRPr="00F25358">
        <w:rPr>
          <w:rFonts w:ascii="Calibri" w:hAnsi="Calibri"/>
          <w:bCs/>
          <w:sz w:val="18"/>
          <w:szCs w:val="18"/>
          <w:lang w:val="en-GB"/>
        </w:rPr>
        <w:t>201</w:t>
      </w:r>
      <w:r w:rsidR="00B93B15" w:rsidRPr="00F25358">
        <w:rPr>
          <w:rFonts w:ascii="Calibri" w:hAnsi="Calibri"/>
          <w:bCs/>
          <w:sz w:val="18"/>
          <w:szCs w:val="18"/>
          <w:lang w:val="en-GB"/>
        </w:rPr>
        <w:t>5</w:t>
      </w:r>
      <w:r w:rsidR="0093481D" w:rsidRPr="00F25358">
        <w:rPr>
          <w:rFonts w:ascii="Calibri" w:hAnsi="Calibri"/>
          <w:bCs/>
          <w:sz w:val="18"/>
          <w:szCs w:val="18"/>
          <w:lang w:val="en-GB"/>
        </w:rPr>
        <w:t xml:space="preserve"> </w:t>
      </w:r>
      <w:r w:rsidR="00BD0F78" w:rsidRPr="00F25358">
        <w:rPr>
          <w:rFonts w:ascii="Calibri" w:hAnsi="Calibri"/>
          <w:bCs/>
          <w:sz w:val="18"/>
          <w:szCs w:val="18"/>
          <w:lang w:val="en-GB"/>
        </w:rPr>
        <w:t>in Brussels</w:t>
      </w:r>
    </w:p>
    <w:p w14:paraId="491192B9" w14:textId="77777777" w:rsidR="009564BD" w:rsidRPr="00F25358" w:rsidRDefault="009564BD" w:rsidP="0091025F">
      <w:pPr>
        <w:pStyle w:val="Heading2"/>
        <w:spacing w:line="300" w:lineRule="atLeast"/>
        <w:jc w:val="both"/>
        <w:rPr>
          <w:rFonts w:ascii="Arial" w:hAnsi="Arial" w:cs="Arial"/>
          <w:sz w:val="36"/>
          <w:u w:val="none"/>
        </w:rPr>
      </w:pPr>
    </w:p>
    <w:p w14:paraId="4236A67D" w14:textId="77777777" w:rsidR="0019654E" w:rsidRPr="00F25358" w:rsidRDefault="0019654E" w:rsidP="0091025F">
      <w:pPr>
        <w:spacing w:line="300" w:lineRule="atLeast"/>
        <w:jc w:val="both"/>
        <w:rPr>
          <w:rFonts w:ascii="Arial" w:hAnsi="Arial" w:cs="Arial"/>
          <w:lang w:val="en-GB"/>
        </w:rPr>
      </w:pPr>
    </w:p>
    <w:p w14:paraId="459DD6BC" w14:textId="77777777" w:rsidR="008977AD" w:rsidRPr="00F25358" w:rsidRDefault="008977AD" w:rsidP="0091025F">
      <w:pPr>
        <w:spacing w:line="300" w:lineRule="atLeast"/>
        <w:jc w:val="both"/>
        <w:rPr>
          <w:rFonts w:ascii="Arial" w:hAnsi="Arial" w:cs="Arial"/>
          <w:lang w:val="en-GB"/>
        </w:rPr>
      </w:pPr>
    </w:p>
    <w:p w14:paraId="5343D585" w14:textId="77777777" w:rsidR="0019654E" w:rsidRPr="00F25358" w:rsidRDefault="0019654E" w:rsidP="0091025F">
      <w:pPr>
        <w:spacing w:line="300" w:lineRule="atLeast"/>
        <w:jc w:val="both"/>
        <w:rPr>
          <w:rFonts w:ascii="Arial" w:hAnsi="Arial" w:cs="Arial"/>
          <w:lang w:val="en-GB"/>
        </w:rPr>
      </w:pPr>
    </w:p>
    <w:p w14:paraId="6C632661" w14:textId="77777777" w:rsidR="00B93B15" w:rsidRPr="00F25358" w:rsidRDefault="00B93B15" w:rsidP="0091025F">
      <w:pPr>
        <w:spacing w:line="300" w:lineRule="atLeast"/>
        <w:jc w:val="both"/>
        <w:rPr>
          <w:rFonts w:ascii="Arial" w:hAnsi="Arial" w:cs="Arial"/>
          <w:lang w:val="en-GB"/>
        </w:rPr>
      </w:pPr>
    </w:p>
    <w:p w14:paraId="32C459FD" w14:textId="77777777" w:rsidR="00B93B15" w:rsidRPr="00F25358" w:rsidRDefault="00B93B15" w:rsidP="0091025F">
      <w:pPr>
        <w:spacing w:line="300" w:lineRule="atLeast"/>
        <w:jc w:val="both"/>
        <w:rPr>
          <w:rFonts w:ascii="Arial" w:hAnsi="Arial" w:cs="Arial"/>
          <w:lang w:val="en-GB"/>
        </w:rPr>
      </w:pPr>
    </w:p>
    <w:p w14:paraId="31BD1767" w14:textId="77777777" w:rsidR="00D878A3" w:rsidRPr="00F25358" w:rsidRDefault="00D878A3" w:rsidP="0091025F">
      <w:pPr>
        <w:spacing w:line="300" w:lineRule="atLeast"/>
        <w:jc w:val="both"/>
        <w:rPr>
          <w:rFonts w:ascii="Arial" w:hAnsi="Arial" w:cs="Arial"/>
          <w:bCs/>
          <w:lang w:val="en-GB"/>
        </w:rPr>
      </w:pPr>
    </w:p>
    <w:p w14:paraId="3E3791C0" w14:textId="77777777" w:rsidR="00D878A3" w:rsidRPr="00F25358" w:rsidRDefault="00D878A3" w:rsidP="0091025F">
      <w:pPr>
        <w:spacing w:line="300" w:lineRule="atLeast"/>
        <w:jc w:val="both"/>
        <w:rPr>
          <w:rFonts w:ascii="Arial" w:hAnsi="Arial" w:cs="Arial"/>
          <w:bCs/>
          <w:lang w:val="en-GB"/>
        </w:rPr>
      </w:pPr>
    </w:p>
    <w:p w14:paraId="74DF4997" w14:textId="77777777" w:rsidR="00D878A3" w:rsidRPr="00F25358" w:rsidRDefault="00D878A3" w:rsidP="0091025F">
      <w:pPr>
        <w:spacing w:line="300" w:lineRule="atLeast"/>
        <w:jc w:val="both"/>
        <w:rPr>
          <w:rFonts w:ascii="Arial" w:hAnsi="Arial" w:cs="Arial"/>
          <w:bCs/>
          <w:lang w:val="en-GB"/>
        </w:rPr>
      </w:pPr>
    </w:p>
    <w:p w14:paraId="351713B4" w14:textId="77777777" w:rsidR="00F715ED" w:rsidRPr="00F25358" w:rsidRDefault="00F715ED" w:rsidP="0091025F">
      <w:pPr>
        <w:shd w:val="clear" w:color="auto" w:fill="000000"/>
        <w:spacing w:line="300" w:lineRule="atLeast"/>
        <w:ind w:right="-147"/>
        <w:jc w:val="both"/>
        <w:rPr>
          <w:rFonts w:ascii="Calibri" w:hAnsi="Calibri" w:cs="Arial"/>
          <w:b/>
          <w:color w:val="FFFFFF"/>
          <w:sz w:val="46"/>
          <w:lang w:val="en-GB"/>
        </w:rPr>
      </w:pPr>
      <w:r w:rsidRPr="00F25358">
        <w:rPr>
          <w:rFonts w:ascii="Calibri" w:hAnsi="Calibri" w:cs="Arial"/>
          <w:b/>
          <w:color w:val="FFFFFF"/>
          <w:sz w:val="46"/>
          <w:lang w:val="en-GB"/>
        </w:rPr>
        <w:t>Contents</w:t>
      </w:r>
    </w:p>
    <w:p w14:paraId="515B9EF4" w14:textId="77777777" w:rsidR="00692292" w:rsidRPr="00F25358" w:rsidRDefault="00A41002" w:rsidP="00692292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r w:rsidRPr="00F25358">
        <w:rPr>
          <w:rFonts w:ascii="Calibri" w:hAnsi="Calibri" w:cs="Arial"/>
        </w:rPr>
        <w:fldChar w:fldCharType="begin"/>
      </w:r>
      <w:r w:rsidR="005175E5" w:rsidRPr="00F25358">
        <w:rPr>
          <w:rFonts w:ascii="Calibri" w:hAnsi="Calibri" w:cs="Arial"/>
        </w:rPr>
        <w:instrText xml:space="preserve"> TOC \o </w:instrText>
      </w:r>
      <w:r w:rsidRPr="00F25358">
        <w:rPr>
          <w:rFonts w:ascii="Calibri" w:hAnsi="Calibri" w:cs="Arial"/>
        </w:rPr>
        <w:fldChar w:fldCharType="separate"/>
      </w:r>
    </w:p>
    <w:p w14:paraId="42EDEA2E" w14:textId="77777777" w:rsidR="00692292" w:rsidRPr="00F25358" w:rsidRDefault="00692292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r w:rsidRPr="00F25358">
        <w:rPr>
          <w:rFonts w:ascii="Calibri" w:hAnsi="Calibri" w:cs="Arial"/>
          <w:noProof/>
        </w:rPr>
        <w:t>1.</w:t>
      </w:r>
      <w:r w:rsidRPr="00F25358"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  <w:tab/>
      </w:r>
      <w:r w:rsidRPr="00F25358">
        <w:rPr>
          <w:rFonts w:ascii="Calibri" w:hAnsi="Calibri" w:cs="Arial"/>
          <w:noProof/>
        </w:rPr>
        <w:t>PURPOSE AND GENERAL FRAMEWORK</w:t>
      </w:r>
      <w:r w:rsidRPr="00F25358">
        <w:rPr>
          <w:noProof/>
        </w:rPr>
        <w:tab/>
      </w:r>
      <w:r w:rsidR="00A41002" w:rsidRPr="00F25358">
        <w:rPr>
          <w:noProof/>
        </w:rPr>
        <w:fldChar w:fldCharType="begin"/>
      </w:r>
      <w:r w:rsidRPr="00F25358">
        <w:rPr>
          <w:noProof/>
        </w:rPr>
        <w:instrText xml:space="preserve"> PAGEREF _Toc367872932 \h </w:instrText>
      </w:r>
      <w:r w:rsidR="00A41002" w:rsidRPr="00F25358">
        <w:rPr>
          <w:noProof/>
        </w:rPr>
      </w:r>
      <w:r w:rsidR="00A41002" w:rsidRPr="00F25358">
        <w:rPr>
          <w:noProof/>
        </w:rPr>
        <w:fldChar w:fldCharType="separate"/>
      </w:r>
      <w:r w:rsidR="00583E9D">
        <w:rPr>
          <w:noProof/>
        </w:rPr>
        <w:t>3</w:t>
      </w:r>
      <w:r w:rsidR="00A41002" w:rsidRPr="00F25358">
        <w:rPr>
          <w:noProof/>
        </w:rPr>
        <w:fldChar w:fldCharType="end"/>
      </w:r>
    </w:p>
    <w:p w14:paraId="3C3DC3FF" w14:textId="77777777" w:rsidR="00692292" w:rsidRPr="00F25358" w:rsidRDefault="00692292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r w:rsidRPr="00F25358">
        <w:rPr>
          <w:rFonts w:ascii="Calibri" w:hAnsi="Calibri" w:cs="Arial"/>
          <w:noProof/>
        </w:rPr>
        <w:t>2.</w:t>
      </w:r>
      <w:r w:rsidRPr="00F25358"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  <w:tab/>
      </w:r>
      <w:r w:rsidRPr="00F25358">
        <w:rPr>
          <w:rFonts w:ascii="Calibri" w:hAnsi="Calibri" w:cs="Arial"/>
          <w:noProof/>
        </w:rPr>
        <w:t>GRB SCOPE</w:t>
      </w:r>
      <w:r w:rsidRPr="00F25358">
        <w:rPr>
          <w:noProof/>
        </w:rPr>
        <w:tab/>
      </w:r>
      <w:r w:rsidR="00A41002" w:rsidRPr="00F25358">
        <w:rPr>
          <w:noProof/>
        </w:rPr>
        <w:fldChar w:fldCharType="begin"/>
      </w:r>
      <w:r w:rsidRPr="00F25358">
        <w:rPr>
          <w:noProof/>
        </w:rPr>
        <w:instrText xml:space="preserve"> PAGEREF _Toc367872933 \h </w:instrText>
      </w:r>
      <w:r w:rsidR="00A41002" w:rsidRPr="00F25358">
        <w:rPr>
          <w:noProof/>
        </w:rPr>
      </w:r>
      <w:r w:rsidR="00A41002" w:rsidRPr="00F25358">
        <w:rPr>
          <w:noProof/>
        </w:rPr>
        <w:fldChar w:fldCharType="separate"/>
      </w:r>
      <w:r w:rsidR="00583E9D">
        <w:rPr>
          <w:noProof/>
        </w:rPr>
        <w:t>4</w:t>
      </w:r>
      <w:r w:rsidR="00A41002" w:rsidRPr="00F25358">
        <w:rPr>
          <w:noProof/>
        </w:rPr>
        <w:fldChar w:fldCharType="end"/>
      </w:r>
    </w:p>
    <w:p w14:paraId="2894ECF2" w14:textId="77777777" w:rsidR="00692292" w:rsidRPr="00F25358" w:rsidRDefault="00692292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r w:rsidRPr="00F25358">
        <w:rPr>
          <w:rFonts w:ascii="Calibri" w:hAnsi="Calibri" w:cs="Arial"/>
          <w:noProof/>
        </w:rPr>
        <w:t>3.</w:t>
      </w:r>
      <w:r w:rsidRPr="00F25358"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  <w:tab/>
      </w:r>
      <w:r w:rsidRPr="00F25358">
        <w:rPr>
          <w:rFonts w:ascii="Calibri" w:hAnsi="Calibri" w:cs="Arial"/>
          <w:noProof/>
        </w:rPr>
        <w:t>GOVERNANCE AND STATUS</w:t>
      </w:r>
      <w:r w:rsidRPr="00F25358">
        <w:rPr>
          <w:noProof/>
        </w:rPr>
        <w:tab/>
      </w:r>
      <w:r w:rsidR="00A41002" w:rsidRPr="00F25358">
        <w:rPr>
          <w:noProof/>
        </w:rPr>
        <w:fldChar w:fldCharType="begin"/>
      </w:r>
      <w:r w:rsidRPr="00F25358">
        <w:rPr>
          <w:noProof/>
        </w:rPr>
        <w:instrText xml:space="preserve"> PAGEREF _Toc367872934 \h </w:instrText>
      </w:r>
      <w:r w:rsidR="00A41002" w:rsidRPr="00F25358">
        <w:rPr>
          <w:noProof/>
        </w:rPr>
      </w:r>
      <w:r w:rsidR="00A41002" w:rsidRPr="00F25358">
        <w:rPr>
          <w:noProof/>
        </w:rPr>
        <w:fldChar w:fldCharType="separate"/>
      </w:r>
      <w:r w:rsidR="00583E9D">
        <w:rPr>
          <w:noProof/>
        </w:rPr>
        <w:t>5</w:t>
      </w:r>
      <w:r w:rsidR="00A41002" w:rsidRPr="00F25358">
        <w:rPr>
          <w:noProof/>
        </w:rPr>
        <w:fldChar w:fldCharType="end"/>
      </w:r>
    </w:p>
    <w:p w14:paraId="7452DB8C" w14:textId="77777777" w:rsidR="00692292" w:rsidRPr="00F25358" w:rsidRDefault="00692292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r w:rsidRPr="00F25358">
        <w:rPr>
          <w:rFonts w:ascii="Calibri" w:hAnsi="Calibri" w:cs="Arial"/>
          <w:noProof/>
        </w:rPr>
        <w:t>4.</w:t>
      </w:r>
      <w:r w:rsidRPr="00F25358"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  <w:tab/>
      </w:r>
      <w:r w:rsidRPr="00F25358">
        <w:rPr>
          <w:rFonts w:ascii="Calibri" w:hAnsi="Calibri" w:cs="Arial"/>
          <w:noProof/>
        </w:rPr>
        <w:t>METHOD OF WORK AND MEETINGS</w:t>
      </w:r>
      <w:r w:rsidRPr="00F25358">
        <w:rPr>
          <w:noProof/>
        </w:rPr>
        <w:tab/>
      </w:r>
      <w:r w:rsidR="00A41002" w:rsidRPr="00F25358">
        <w:rPr>
          <w:noProof/>
        </w:rPr>
        <w:fldChar w:fldCharType="begin"/>
      </w:r>
      <w:r w:rsidRPr="00F25358">
        <w:rPr>
          <w:noProof/>
        </w:rPr>
        <w:instrText xml:space="preserve"> PAGEREF _Toc367872935 \h </w:instrText>
      </w:r>
      <w:r w:rsidR="00A41002" w:rsidRPr="00F25358">
        <w:rPr>
          <w:noProof/>
        </w:rPr>
      </w:r>
      <w:r w:rsidR="00A41002" w:rsidRPr="00F25358">
        <w:rPr>
          <w:noProof/>
        </w:rPr>
        <w:fldChar w:fldCharType="separate"/>
      </w:r>
      <w:r w:rsidR="00583E9D">
        <w:rPr>
          <w:noProof/>
        </w:rPr>
        <w:t>6</w:t>
      </w:r>
      <w:r w:rsidR="00A41002" w:rsidRPr="00F25358">
        <w:rPr>
          <w:noProof/>
        </w:rPr>
        <w:fldChar w:fldCharType="end"/>
      </w:r>
    </w:p>
    <w:p w14:paraId="29BD8FAF" w14:textId="77777777" w:rsidR="00692292" w:rsidRPr="00F25358" w:rsidRDefault="00692292">
      <w:pPr>
        <w:pStyle w:val="TOC2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r w:rsidRPr="00F25358">
        <w:rPr>
          <w:rFonts w:ascii="Calibri" w:hAnsi="Calibri" w:cs="Arial"/>
          <w:noProof/>
        </w:rPr>
        <w:t>5.</w:t>
      </w:r>
      <w:r w:rsidRPr="00F25358"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  <w:tab/>
      </w:r>
      <w:r w:rsidRPr="00F25358">
        <w:rPr>
          <w:rFonts w:ascii="Calibri" w:hAnsi="Calibri" w:cs="Arial"/>
          <w:noProof/>
        </w:rPr>
        <w:t>COMMUNICATION</w:t>
      </w:r>
      <w:r w:rsidRPr="00F25358">
        <w:rPr>
          <w:noProof/>
        </w:rPr>
        <w:tab/>
      </w:r>
      <w:r w:rsidR="00A41002" w:rsidRPr="00F25358">
        <w:rPr>
          <w:noProof/>
        </w:rPr>
        <w:fldChar w:fldCharType="begin"/>
      </w:r>
      <w:r w:rsidRPr="00F25358">
        <w:rPr>
          <w:noProof/>
        </w:rPr>
        <w:instrText xml:space="preserve"> PAGEREF _Toc367872936 \h </w:instrText>
      </w:r>
      <w:r w:rsidR="00A41002" w:rsidRPr="00F25358">
        <w:rPr>
          <w:noProof/>
        </w:rPr>
      </w:r>
      <w:r w:rsidR="00A41002" w:rsidRPr="00F25358">
        <w:rPr>
          <w:noProof/>
        </w:rPr>
        <w:fldChar w:fldCharType="separate"/>
      </w:r>
      <w:r w:rsidR="00583E9D">
        <w:rPr>
          <w:noProof/>
        </w:rPr>
        <w:t>7</w:t>
      </w:r>
      <w:r w:rsidR="00A41002" w:rsidRPr="00F25358">
        <w:rPr>
          <w:noProof/>
        </w:rPr>
        <w:fldChar w:fldCharType="end"/>
      </w:r>
    </w:p>
    <w:p w14:paraId="683DEFEF" w14:textId="77777777" w:rsidR="008A7995" w:rsidRPr="00F25358" w:rsidRDefault="00A41002" w:rsidP="0091025F">
      <w:pPr>
        <w:pStyle w:val="Heading1"/>
        <w:spacing w:line="300" w:lineRule="atLeast"/>
        <w:jc w:val="both"/>
        <w:rPr>
          <w:rFonts w:ascii="Calibri" w:hAnsi="Calibri" w:cs="Arial"/>
          <w:lang w:val="en-GB"/>
        </w:rPr>
      </w:pPr>
      <w:r w:rsidRPr="00F25358">
        <w:rPr>
          <w:rFonts w:ascii="Calibri" w:hAnsi="Calibri" w:cs="Arial"/>
          <w:sz w:val="26"/>
          <w:szCs w:val="26"/>
          <w:lang w:val="en-GB" w:eastAsia="fr-FR"/>
        </w:rPr>
        <w:fldChar w:fldCharType="end"/>
      </w:r>
    </w:p>
    <w:p w14:paraId="2B2A88FB" w14:textId="77777777" w:rsidR="00C46F6B" w:rsidRPr="00F25358" w:rsidRDefault="00C46F6B" w:rsidP="0091025F">
      <w:pPr>
        <w:spacing w:line="300" w:lineRule="atLeast"/>
        <w:ind w:left="360"/>
        <w:jc w:val="both"/>
        <w:rPr>
          <w:rFonts w:ascii="Calibri" w:hAnsi="Calibri" w:cs="Arial"/>
          <w:lang w:val="en-GB"/>
        </w:rPr>
      </w:pPr>
    </w:p>
    <w:p w14:paraId="19D5C0E7" w14:textId="77777777" w:rsidR="00C46F6B" w:rsidRPr="00F25358" w:rsidRDefault="00C46F6B" w:rsidP="0091025F">
      <w:pPr>
        <w:spacing w:line="300" w:lineRule="atLeast"/>
        <w:ind w:left="360"/>
        <w:jc w:val="both"/>
        <w:rPr>
          <w:rFonts w:ascii="Calibri" w:hAnsi="Calibri" w:cs="Arial"/>
          <w:lang w:val="en-GB"/>
        </w:rPr>
      </w:pPr>
    </w:p>
    <w:p w14:paraId="38562ED7" w14:textId="77777777" w:rsidR="00C46F6B" w:rsidRPr="00F25358" w:rsidRDefault="00C46F6B" w:rsidP="0091025F">
      <w:pPr>
        <w:spacing w:line="300" w:lineRule="atLeast"/>
        <w:ind w:left="360"/>
        <w:jc w:val="both"/>
        <w:rPr>
          <w:rFonts w:ascii="Calibri" w:hAnsi="Calibri" w:cs="Arial"/>
          <w:lang w:val="en-GB"/>
        </w:rPr>
      </w:pPr>
    </w:p>
    <w:p w14:paraId="5D4FCE89" w14:textId="77777777" w:rsidR="00C46F6B" w:rsidRPr="00F25358" w:rsidRDefault="00C46F6B" w:rsidP="0091025F">
      <w:pPr>
        <w:spacing w:line="300" w:lineRule="atLeast"/>
        <w:ind w:left="360"/>
        <w:jc w:val="both"/>
        <w:rPr>
          <w:rFonts w:ascii="Calibri" w:hAnsi="Calibri" w:cs="Arial"/>
          <w:lang w:val="en-GB"/>
        </w:rPr>
      </w:pPr>
    </w:p>
    <w:p w14:paraId="59B35534" w14:textId="77777777" w:rsidR="00C46F6B" w:rsidRPr="00F25358" w:rsidRDefault="00C46F6B" w:rsidP="0091025F">
      <w:pPr>
        <w:spacing w:line="300" w:lineRule="atLeast"/>
        <w:ind w:left="360"/>
        <w:jc w:val="both"/>
        <w:rPr>
          <w:rFonts w:ascii="Calibri" w:hAnsi="Calibri" w:cs="Arial"/>
          <w:lang w:val="en-GB"/>
        </w:rPr>
      </w:pPr>
    </w:p>
    <w:p w14:paraId="4FD89A42" w14:textId="77777777" w:rsidR="00C46F6B" w:rsidRPr="00F25358" w:rsidRDefault="00C46F6B" w:rsidP="0091025F">
      <w:pPr>
        <w:spacing w:line="300" w:lineRule="atLeast"/>
        <w:ind w:left="360"/>
        <w:jc w:val="both"/>
        <w:rPr>
          <w:rFonts w:ascii="Calibri" w:hAnsi="Calibri" w:cs="Arial"/>
          <w:lang w:val="en-GB"/>
        </w:rPr>
      </w:pPr>
    </w:p>
    <w:p w14:paraId="43A2C52C" w14:textId="77777777" w:rsidR="00C46F6B" w:rsidRPr="00F25358" w:rsidRDefault="00C46F6B" w:rsidP="0091025F">
      <w:pPr>
        <w:spacing w:line="300" w:lineRule="atLeast"/>
        <w:ind w:left="360"/>
        <w:jc w:val="both"/>
        <w:rPr>
          <w:rFonts w:ascii="Calibri" w:hAnsi="Calibri" w:cs="Arial"/>
          <w:lang w:val="en-GB"/>
        </w:rPr>
      </w:pPr>
    </w:p>
    <w:p w14:paraId="5672F1BD" w14:textId="77777777" w:rsidR="00C46F6B" w:rsidRPr="00F25358" w:rsidRDefault="00C46F6B" w:rsidP="0091025F">
      <w:pPr>
        <w:pStyle w:val="StyleRedLinespacing15lines"/>
        <w:spacing w:before="120" w:line="300" w:lineRule="atLeast"/>
        <w:jc w:val="both"/>
        <w:rPr>
          <w:rFonts w:ascii="Calibri" w:hAnsi="Calibri" w:cs="Arial"/>
          <w:b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About this document</w:t>
      </w:r>
    </w:p>
    <w:p w14:paraId="12B0C7D0" w14:textId="77777777" w:rsidR="00C46F6B" w:rsidRPr="00F25358" w:rsidRDefault="00C46F6B" w:rsidP="0091025F">
      <w:pPr>
        <w:pStyle w:val="StyleRedLinespacing15lines"/>
        <w:spacing w:before="120" w:line="300" w:lineRule="atLeas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This document sets out the basic framework</w:t>
      </w:r>
      <w:r w:rsidR="000E0684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and tasks of 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the Group of Representative Bodies (GRB).</w:t>
      </w:r>
    </w:p>
    <w:p w14:paraId="22EE3C79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2892B37E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1EFCB1D5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5F3EEFAD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0C7D9BA3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49C8833F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2C5FE938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7682E14E" w14:textId="77777777" w:rsidR="001B7DBD" w:rsidRPr="00F25358" w:rsidRDefault="001B7DBD" w:rsidP="001B7DBD">
      <w:pPr>
        <w:pStyle w:val="StyleRedLinespacing15lines"/>
        <w:spacing w:before="120" w:line="300" w:lineRule="atLeast"/>
        <w:jc w:val="both"/>
        <w:rPr>
          <w:rFonts w:ascii="Calibri" w:hAnsi="Calibri" w:cs="Arial"/>
          <w:b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Amendments Record</w:t>
      </w:r>
    </w:p>
    <w:p w14:paraId="160A76FB" w14:textId="77777777" w:rsidR="001B7DBD" w:rsidRPr="00F25358" w:rsidRDefault="001B7DBD" w:rsidP="001B7DBD">
      <w:pPr>
        <w:pStyle w:val="StyleRedLinespacing15lines"/>
        <w:spacing w:before="120" w:line="300" w:lineRule="atLeas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Version 1 – approval of first version following the change of name from TMP to GRB – March 2010</w:t>
      </w:r>
    </w:p>
    <w:p w14:paraId="2A834896" w14:textId="77777777" w:rsidR="001B7DBD" w:rsidRPr="00F25358" w:rsidRDefault="001B7DBD" w:rsidP="001B7DBD">
      <w:pPr>
        <w:pStyle w:val="StyleRedLinespacing15lines"/>
        <w:spacing w:before="120" w:line="300" w:lineRule="atLeas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Version 2 – amended to include EPT</w:t>
      </w:r>
      <w:r w:rsidR="00D17BF1">
        <w:rPr>
          <w:rFonts w:ascii="Calibri" w:hAnsi="Calibri" w:cs="Arial"/>
          <w:color w:val="auto"/>
          <w:sz w:val="22"/>
          <w:szCs w:val="22"/>
          <w:lang w:val="en-GB"/>
        </w:rPr>
        <w:t>T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OLA as members of GRB – April 2010</w:t>
      </w:r>
    </w:p>
    <w:p w14:paraId="09846E53" w14:textId="77777777" w:rsidR="0093481D" w:rsidRPr="00F25358" w:rsidRDefault="0093481D" w:rsidP="001B7DBD">
      <w:pPr>
        <w:pStyle w:val="StyleRedLinespacing15lines"/>
        <w:spacing w:before="120" w:line="300" w:lineRule="atLeas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Version 3 – amended to include the link between GRB and the Joint Network Secretariat</w:t>
      </w:r>
    </w:p>
    <w:p w14:paraId="388912BC" w14:textId="77777777" w:rsidR="00B93B15" w:rsidRPr="00F25358" w:rsidRDefault="00B93B15" w:rsidP="001B7DBD">
      <w:pPr>
        <w:pStyle w:val="StyleRedLinespacing15lines"/>
        <w:spacing w:before="120" w:line="300" w:lineRule="atLeas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Version 4 – amended to include the inclusion of UIRR and FEDECRAIL as members of GRB – March 2015</w:t>
      </w:r>
    </w:p>
    <w:p w14:paraId="7DA0930E" w14:textId="77777777" w:rsidR="00F25358" w:rsidRPr="00F25358" w:rsidRDefault="00F25358" w:rsidP="001B7DBD">
      <w:pPr>
        <w:pStyle w:val="StyleRedLinespacing15lines"/>
        <w:spacing w:before="120" w:line="300" w:lineRule="atLeas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Version 5 – amended to </w:t>
      </w:r>
      <w:r w:rsidR="00D17BF1">
        <w:rPr>
          <w:rFonts w:ascii="Calibri" w:hAnsi="Calibri" w:cs="Arial"/>
          <w:color w:val="auto"/>
          <w:sz w:val="22"/>
          <w:szCs w:val="22"/>
          <w:lang w:val="en-GB"/>
        </w:rPr>
        <w:t>clarify membership arrangements</w:t>
      </w:r>
      <w:r w:rsidR="00833FD3">
        <w:rPr>
          <w:rFonts w:ascii="Calibri" w:hAnsi="Calibri" w:cs="Arial"/>
          <w:color w:val="auto"/>
          <w:sz w:val="22"/>
          <w:szCs w:val="22"/>
          <w:lang w:val="en-GB"/>
        </w:rPr>
        <w:t>, include reference to innovation and remedy some typographical errors –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48373A">
        <w:rPr>
          <w:rFonts w:ascii="Calibri" w:hAnsi="Calibri" w:cs="Arial"/>
          <w:color w:val="auto"/>
          <w:sz w:val="22"/>
          <w:szCs w:val="22"/>
          <w:lang w:val="en-GB"/>
        </w:rPr>
        <w:t>November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2015</w:t>
      </w:r>
    </w:p>
    <w:p w14:paraId="14367B59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0926B12B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2C677C10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190F498E" w14:textId="77777777" w:rsidR="00BD0F78" w:rsidRPr="00F25358" w:rsidRDefault="00BD0F78" w:rsidP="00BD0F78">
      <w:pPr>
        <w:jc w:val="center"/>
        <w:rPr>
          <w:rFonts w:ascii="Calibri" w:hAnsi="Calibri"/>
          <w:bCs/>
          <w:sz w:val="18"/>
          <w:szCs w:val="18"/>
          <w:lang w:val="en-GB"/>
        </w:rPr>
      </w:pPr>
    </w:p>
    <w:p w14:paraId="7A859AF5" w14:textId="77777777" w:rsidR="00BB42EB" w:rsidRPr="00F25358" w:rsidRDefault="008A7995" w:rsidP="0091025F">
      <w:pPr>
        <w:spacing w:line="300" w:lineRule="atLeast"/>
        <w:ind w:left="360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lang w:val="en-GB"/>
        </w:rPr>
        <w:br w:type="page"/>
      </w:r>
    </w:p>
    <w:p w14:paraId="7296A90E" w14:textId="77777777" w:rsidR="00A5405E" w:rsidRPr="00F25358" w:rsidRDefault="00A5405E" w:rsidP="00692292">
      <w:pPr>
        <w:pStyle w:val="Heading2"/>
        <w:numPr>
          <w:ilvl w:val="0"/>
          <w:numId w:val="17"/>
        </w:numPr>
        <w:spacing w:line="340" w:lineRule="exact"/>
        <w:jc w:val="both"/>
        <w:rPr>
          <w:rFonts w:ascii="Calibri" w:hAnsi="Calibri" w:cs="Arial"/>
          <w:sz w:val="24"/>
          <w:szCs w:val="24"/>
          <w:u w:val="none"/>
        </w:rPr>
      </w:pPr>
      <w:bookmarkStart w:id="4" w:name="_Toc251944785"/>
      <w:bookmarkStart w:id="5" w:name="_Toc253556327"/>
      <w:bookmarkStart w:id="6" w:name="_Toc367872932"/>
      <w:bookmarkEnd w:id="4"/>
      <w:bookmarkEnd w:id="5"/>
      <w:r w:rsidRPr="00F25358">
        <w:rPr>
          <w:rFonts w:ascii="Calibri" w:hAnsi="Calibri" w:cs="Arial"/>
          <w:sz w:val="24"/>
          <w:szCs w:val="24"/>
          <w:u w:val="none"/>
        </w:rPr>
        <w:t xml:space="preserve">PURPOSE </w:t>
      </w:r>
      <w:r w:rsidR="002A6DCF" w:rsidRPr="00F25358">
        <w:rPr>
          <w:rFonts w:ascii="Calibri" w:hAnsi="Calibri" w:cs="Arial"/>
          <w:sz w:val="24"/>
          <w:szCs w:val="24"/>
          <w:u w:val="none"/>
        </w:rPr>
        <w:t>AND GENERAL FRAMEWORK</w:t>
      </w:r>
      <w:bookmarkEnd w:id="6"/>
      <w:r w:rsidR="002A6DCF" w:rsidRPr="00F25358">
        <w:rPr>
          <w:rFonts w:ascii="Calibri" w:hAnsi="Calibri" w:cs="Arial"/>
          <w:sz w:val="24"/>
          <w:szCs w:val="24"/>
          <w:u w:val="none"/>
        </w:rPr>
        <w:t xml:space="preserve"> </w:t>
      </w:r>
    </w:p>
    <w:p w14:paraId="18E06843" w14:textId="77777777" w:rsidR="0091025F" w:rsidRPr="00F25358" w:rsidRDefault="00A04978" w:rsidP="00692292">
      <w:pPr>
        <w:pStyle w:val="StyleRedLinespacing15lines"/>
        <w:spacing w:before="120" w:line="340" w:lineRule="exac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The </w:t>
      </w:r>
      <w:r w:rsidR="00C46F6B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Group of Representative Bodies 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(</w:t>
      </w:r>
      <w:r w:rsidR="00C46F6B" w:rsidRPr="00F25358">
        <w:rPr>
          <w:rFonts w:ascii="Calibri" w:hAnsi="Calibri" w:cs="Arial"/>
          <w:color w:val="auto"/>
          <w:sz w:val="22"/>
          <w:szCs w:val="22"/>
          <w:lang w:val="en-GB"/>
        </w:rPr>
        <w:t>GRB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) is a grouping of </w:t>
      </w:r>
      <w:r w:rsidR="008677FC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railway associations in Europe with the role of supporting, in a transverse way, the rail sector’s input to the European Railway Agency (ERA) work programme and its </w:t>
      </w:r>
      <w:r w:rsidR="00015CD0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effect </w:t>
      </w:r>
      <w:r w:rsidR="008677FC" w:rsidRPr="00F25358">
        <w:rPr>
          <w:rFonts w:ascii="Calibri" w:hAnsi="Calibri" w:cs="Arial"/>
          <w:color w:val="auto"/>
          <w:sz w:val="22"/>
          <w:szCs w:val="22"/>
          <w:lang w:val="en-GB"/>
        </w:rPr>
        <w:t>on safety and interoperability</w:t>
      </w:r>
      <w:r w:rsidR="00C46F6B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. </w:t>
      </w:r>
    </w:p>
    <w:p w14:paraId="740C94A6" w14:textId="77777777" w:rsidR="00A04978" w:rsidRPr="00F25358" w:rsidRDefault="00C46F6B" w:rsidP="00692292">
      <w:pPr>
        <w:pStyle w:val="StyleRedLinespacing15lines"/>
        <w:spacing w:before="120" w:line="340" w:lineRule="exac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Furthermore it plays a role in developing the activities associated with research</w:t>
      </w:r>
      <w:r w:rsidR="00F25358" w:rsidRPr="00F25358">
        <w:rPr>
          <w:rFonts w:ascii="Calibri" w:hAnsi="Calibri" w:cs="Arial"/>
          <w:color w:val="auto"/>
          <w:sz w:val="22"/>
          <w:szCs w:val="22"/>
          <w:lang w:val="en-GB"/>
        </w:rPr>
        <w:t>, innovation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and standardisation and therefore has links with</w:t>
      </w:r>
      <w:r w:rsidR="00A04978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European standardisation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and research bodies</w:t>
      </w:r>
      <w:r w:rsidR="00A04978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and processes.</w:t>
      </w:r>
    </w:p>
    <w:p w14:paraId="21AF9AFE" w14:textId="77777777" w:rsidR="002A6DCF" w:rsidRPr="00F25358" w:rsidRDefault="002A6DCF" w:rsidP="00692292">
      <w:pPr>
        <w:pStyle w:val="StyleRedLinespacing15lines"/>
        <w:spacing w:before="120" w:line="340" w:lineRule="exac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GRB is </w:t>
      </w:r>
      <w:r w:rsidR="001A4675">
        <w:rPr>
          <w:rFonts w:ascii="Calibri" w:hAnsi="Calibri" w:cs="Arial"/>
          <w:color w:val="auto"/>
          <w:sz w:val="22"/>
          <w:szCs w:val="22"/>
          <w:lang w:val="en-GB"/>
        </w:rPr>
        <w:t>formed from the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associations </w:t>
      </w:r>
      <w:r w:rsidR="002728B0">
        <w:rPr>
          <w:rFonts w:ascii="Calibri" w:hAnsi="Calibri" w:cs="Arial"/>
          <w:color w:val="auto"/>
          <w:sz w:val="22"/>
          <w:szCs w:val="22"/>
          <w:lang w:val="en-GB"/>
        </w:rPr>
        <w:t xml:space="preserve">that </w:t>
      </w:r>
      <w:r w:rsidR="001A4675">
        <w:rPr>
          <w:rFonts w:ascii="Calibri" w:hAnsi="Calibri" w:cs="Arial"/>
          <w:color w:val="auto"/>
          <w:sz w:val="22"/>
          <w:szCs w:val="22"/>
          <w:lang w:val="en-GB"/>
        </w:rPr>
        <w:t xml:space="preserve">are </w:t>
      </w:r>
      <w:r w:rsidR="001A4675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named as </w:t>
      </w:r>
      <w:r w:rsidR="001A4675">
        <w:rPr>
          <w:rFonts w:ascii="Calibri" w:hAnsi="Calibri" w:cs="Arial"/>
          <w:color w:val="auto"/>
          <w:sz w:val="22"/>
          <w:szCs w:val="22"/>
          <w:lang w:val="en-GB"/>
        </w:rPr>
        <w:t>“</w:t>
      </w:r>
      <w:r w:rsidR="001A4675" w:rsidRPr="00F25358">
        <w:rPr>
          <w:rFonts w:ascii="Calibri" w:hAnsi="Calibri" w:cs="Arial"/>
          <w:color w:val="auto"/>
          <w:sz w:val="22"/>
          <w:szCs w:val="22"/>
          <w:lang w:val="en-GB"/>
        </w:rPr>
        <w:t>Representative Bodies</w:t>
      </w:r>
      <w:r w:rsidR="001A4675">
        <w:rPr>
          <w:rFonts w:ascii="Calibri" w:hAnsi="Calibri" w:cs="Arial"/>
          <w:color w:val="auto"/>
          <w:sz w:val="22"/>
          <w:szCs w:val="22"/>
          <w:lang w:val="en-GB"/>
        </w:rPr>
        <w:t xml:space="preserve">”, comprising the </w:t>
      </w:r>
      <w:r w:rsidR="002728B0">
        <w:rPr>
          <w:rFonts w:ascii="Calibri" w:hAnsi="Calibri" w:cs="Arial"/>
          <w:color w:val="auto"/>
          <w:sz w:val="22"/>
          <w:szCs w:val="22"/>
          <w:lang w:val="en-GB"/>
        </w:rPr>
        <w:t>companies making up the railway operating community and the supply and manufacturing industry</w:t>
      </w:r>
      <w:r w:rsidR="00052A1C">
        <w:rPr>
          <w:rFonts w:ascii="Calibri" w:hAnsi="Calibri" w:cs="Arial"/>
          <w:color w:val="auto"/>
          <w:sz w:val="22"/>
          <w:szCs w:val="22"/>
          <w:lang w:val="en-GB"/>
        </w:rPr>
        <w:t xml:space="preserve">. Together these companies are </w:t>
      </w:r>
      <w:r w:rsidR="002728B0">
        <w:rPr>
          <w:rFonts w:ascii="Calibri" w:hAnsi="Calibri" w:cs="Arial"/>
          <w:color w:val="auto"/>
          <w:sz w:val="22"/>
          <w:szCs w:val="22"/>
          <w:lang w:val="en-GB"/>
        </w:rPr>
        <w:t>responsible for the design, construction, operation and maintenance of the railway system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. </w:t>
      </w:r>
    </w:p>
    <w:p w14:paraId="68D9D152" w14:textId="77777777" w:rsidR="002A6DCF" w:rsidRPr="00F25358" w:rsidRDefault="002A6DCF" w:rsidP="00692292">
      <w:pPr>
        <w:pStyle w:val="StyleRedLinespacing15lines"/>
        <w:spacing w:before="120" w:line="340" w:lineRule="exac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GRB </w:t>
      </w:r>
      <w:r w:rsidR="001B7DBD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can </w:t>
      </w:r>
      <w:r w:rsidR="00052A1C">
        <w:rPr>
          <w:rFonts w:ascii="Calibri" w:hAnsi="Calibri" w:cs="Arial"/>
          <w:color w:val="auto"/>
          <w:sz w:val="22"/>
          <w:szCs w:val="22"/>
          <w:lang w:val="en-GB"/>
        </w:rPr>
        <w:t xml:space="preserve">include </w:t>
      </w:r>
      <w:r w:rsidR="001B7DBD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the input of </w:t>
      </w:r>
      <w:r w:rsidR="001A4675">
        <w:rPr>
          <w:rFonts w:ascii="Calibri" w:hAnsi="Calibri" w:cs="Arial"/>
          <w:color w:val="auto"/>
          <w:sz w:val="22"/>
          <w:szCs w:val="22"/>
          <w:lang w:val="en-GB"/>
        </w:rPr>
        <w:t xml:space="preserve">other </w:t>
      </w:r>
      <w:r w:rsidR="00F77B43" w:rsidRPr="00F25358">
        <w:rPr>
          <w:rFonts w:ascii="Calibri" w:hAnsi="Calibri" w:cs="Arial"/>
          <w:color w:val="auto"/>
          <w:sz w:val="22"/>
          <w:szCs w:val="22"/>
          <w:lang w:val="en-GB"/>
        </w:rPr>
        <w:t>associations</w:t>
      </w:r>
      <w:r w:rsidR="001A4675">
        <w:rPr>
          <w:rFonts w:ascii="Calibri" w:hAnsi="Calibri" w:cs="Arial"/>
          <w:color w:val="auto"/>
          <w:sz w:val="22"/>
          <w:szCs w:val="22"/>
          <w:lang w:val="en-GB"/>
        </w:rPr>
        <w:t>.</w:t>
      </w:r>
      <w:r w:rsidR="00F77B43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052A1C">
        <w:rPr>
          <w:rFonts w:ascii="Calibri" w:hAnsi="Calibri" w:cs="Arial"/>
          <w:color w:val="auto"/>
          <w:sz w:val="22"/>
          <w:szCs w:val="22"/>
          <w:lang w:val="en-GB"/>
        </w:rPr>
        <w:t xml:space="preserve">This 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includes the UIC as a </w:t>
      </w:r>
      <w:r w:rsidR="001A4675">
        <w:rPr>
          <w:rFonts w:ascii="Calibri" w:hAnsi="Calibri" w:cs="Arial"/>
          <w:color w:val="auto"/>
          <w:sz w:val="22"/>
          <w:szCs w:val="22"/>
          <w:lang w:val="en-GB"/>
        </w:rPr>
        <w:t>M</w:t>
      </w:r>
      <w:r w:rsidR="001A4675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ember 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as it is able to bring technical </w:t>
      </w:r>
      <w:r w:rsidR="0091025F" w:rsidRPr="00F25358">
        <w:rPr>
          <w:rFonts w:ascii="Calibri" w:hAnsi="Calibri" w:cs="Arial"/>
          <w:color w:val="auto"/>
          <w:sz w:val="22"/>
          <w:szCs w:val="22"/>
          <w:lang w:val="en-GB"/>
        </w:rPr>
        <w:t>value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79758E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to 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the development of TSIs</w:t>
      </w:r>
      <w:r w:rsidR="0091025F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as well </w:t>
      </w:r>
      <w:r w:rsidR="0079758E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to </w:t>
      </w:r>
      <w:r w:rsidR="0091025F" w:rsidRPr="00F25358">
        <w:rPr>
          <w:rFonts w:ascii="Calibri" w:hAnsi="Calibri" w:cs="Arial"/>
          <w:color w:val="auto"/>
          <w:sz w:val="22"/>
          <w:szCs w:val="22"/>
          <w:lang w:val="en-GB"/>
        </w:rPr>
        <w:t>the EU rail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standardisation and research programme</w:t>
      </w:r>
      <w:r w:rsidR="00F77B43" w:rsidRPr="00F25358">
        <w:rPr>
          <w:rFonts w:ascii="Calibri" w:hAnsi="Calibri" w:cs="Arial"/>
          <w:color w:val="auto"/>
          <w:sz w:val="22"/>
          <w:szCs w:val="22"/>
          <w:lang w:val="en-GB"/>
        </w:rPr>
        <w:t>s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.</w:t>
      </w:r>
      <w:r w:rsidR="00052A1C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1A4675">
        <w:rPr>
          <w:rFonts w:ascii="Calibri" w:hAnsi="Calibri" w:cs="Arial"/>
          <w:color w:val="auto"/>
          <w:sz w:val="22"/>
          <w:szCs w:val="22"/>
          <w:lang w:val="en-GB"/>
        </w:rPr>
        <w:t>It also includes NB-Rail as an Observer in their capacity as a service provider to the rail sector for vehicle authorisation.</w:t>
      </w:r>
    </w:p>
    <w:p w14:paraId="074028D5" w14:textId="77777777" w:rsidR="003307B3" w:rsidRPr="00F25358" w:rsidRDefault="003307B3" w:rsidP="00692292">
      <w:pPr>
        <w:spacing w:line="340" w:lineRule="exact"/>
        <w:jc w:val="both"/>
        <w:rPr>
          <w:rFonts w:ascii="Calibri" w:hAnsi="Calibri"/>
          <w:sz w:val="22"/>
          <w:szCs w:val="22"/>
          <w:lang w:val="en-GB"/>
        </w:rPr>
      </w:pPr>
    </w:p>
    <w:p w14:paraId="436B3863" w14:textId="77777777" w:rsidR="00E45A69" w:rsidRPr="00F25358" w:rsidRDefault="00E45A69" w:rsidP="00692292">
      <w:pPr>
        <w:spacing w:line="340" w:lineRule="exact"/>
        <w:jc w:val="both"/>
        <w:rPr>
          <w:rFonts w:ascii="Calibri" w:hAnsi="Calibri"/>
          <w:sz w:val="22"/>
          <w:szCs w:val="22"/>
          <w:lang w:val="en-GB"/>
        </w:rPr>
      </w:pPr>
      <w:r w:rsidRPr="00F25358">
        <w:rPr>
          <w:rFonts w:ascii="Calibri" w:hAnsi="Calibri"/>
          <w:sz w:val="22"/>
          <w:szCs w:val="22"/>
          <w:lang w:val="en-GB"/>
        </w:rPr>
        <w:t xml:space="preserve">The GRB </w:t>
      </w:r>
      <w:r w:rsidR="0091025F" w:rsidRPr="00F25358">
        <w:rPr>
          <w:rFonts w:ascii="Calibri" w:hAnsi="Calibri"/>
          <w:sz w:val="22"/>
          <w:szCs w:val="22"/>
          <w:lang w:val="en-GB"/>
        </w:rPr>
        <w:t>structure has</w:t>
      </w:r>
      <w:r w:rsidRPr="00F25358">
        <w:rPr>
          <w:rFonts w:ascii="Calibri" w:hAnsi="Calibri"/>
          <w:sz w:val="22"/>
          <w:szCs w:val="22"/>
          <w:lang w:val="en-GB"/>
        </w:rPr>
        <w:t xml:space="preserve"> t</w:t>
      </w:r>
      <w:r w:rsidR="00BA5F74">
        <w:rPr>
          <w:rFonts w:ascii="Calibri" w:hAnsi="Calibri"/>
          <w:sz w:val="22"/>
          <w:szCs w:val="22"/>
          <w:lang w:val="en-GB"/>
        </w:rPr>
        <w:t>wo</w:t>
      </w:r>
      <w:r w:rsidRPr="00F25358">
        <w:rPr>
          <w:rFonts w:ascii="Calibri" w:hAnsi="Calibri"/>
          <w:sz w:val="22"/>
          <w:szCs w:val="22"/>
          <w:lang w:val="en-GB"/>
        </w:rPr>
        <w:t xml:space="preserve"> levels: </w:t>
      </w:r>
    </w:p>
    <w:p w14:paraId="035F12F9" w14:textId="77777777" w:rsidR="00C332B0" w:rsidRPr="00F25358" w:rsidRDefault="00E45A69" w:rsidP="00692292">
      <w:pPr>
        <w:numPr>
          <w:ilvl w:val="1"/>
          <w:numId w:val="29"/>
        </w:numPr>
        <w:tabs>
          <w:tab w:val="clear" w:pos="720"/>
          <w:tab w:val="num" w:pos="363"/>
        </w:tabs>
        <w:spacing w:before="120" w:line="340" w:lineRule="exact"/>
        <w:ind w:left="357" w:hanging="357"/>
        <w:jc w:val="both"/>
        <w:rPr>
          <w:rFonts w:ascii="Calibri" w:hAnsi="Calibri" w:cs="Arial"/>
          <w:color w:val="000000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bCs/>
          <w:color w:val="000000"/>
          <w:sz w:val="22"/>
          <w:szCs w:val="22"/>
          <w:lang w:val="en-GB"/>
        </w:rPr>
        <w:t>GRB</w:t>
      </w: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</w:t>
      </w:r>
      <w:r w:rsidR="00692292" w:rsidRPr="00F25358">
        <w:rPr>
          <w:rFonts w:ascii="Calibri" w:hAnsi="Calibri" w:cs="Arial"/>
          <w:color w:val="000000"/>
          <w:sz w:val="22"/>
          <w:szCs w:val="22"/>
          <w:lang w:val="en-GB"/>
        </w:rPr>
        <w:t>Plenary</w:t>
      </w: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>–</w:t>
      </w:r>
      <w:r w:rsidR="00E435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</w:t>
      </w:r>
      <w:r w:rsidR="00C64E40" w:rsidRPr="00F25358">
        <w:rPr>
          <w:rFonts w:ascii="Calibri" w:hAnsi="Calibri" w:cs="Arial"/>
          <w:color w:val="000000"/>
          <w:sz w:val="22"/>
          <w:szCs w:val="22"/>
          <w:lang w:val="en-GB"/>
        </w:rPr>
        <w:t>i</w:t>
      </w: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>ts principle role is to bring together the strategies of the various associations and produce a vision of the future European railway (from a business perspective) so as to influence the ERA work programme, the drafting of ENs, rail sector standardisation and research</w:t>
      </w:r>
      <w:r w:rsidR="002728B0">
        <w:rPr>
          <w:rFonts w:ascii="Calibri" w:hAnsi="Calibri" w:cs="Arial"/>
          <w:color w:val="000000"/>
          <w:sz w:val="22"/>
          <w:szCs w:val="22"/>
          <w:lang w:val="en-GB"/>
        </w:rPr>
        <w:t xml:space="preserve"> and innovation</w:t>
      </w: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priorities. It develops the agenda for issues that need to be discussed with the ERA at meetings of the NRB</w:t>
      </w:r>
      <w:r w:rsidR="0093481D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(Network of Representative Bodies and for the JNS (Joint Network Secretariat</w:t>
      </w:r>
      <w:r w:rsidR="002728B0">
        <w:rPr>
          <w:rFonts w:ascii="Calibri" w:hAnsi="Calibri" w:cs="Arial"/>
          <w:color w:val="000000"/>
          <w:sz w:val="22"/>
          <w:szCs w:val="22"/>
          <w:lang w:val="en-GB"/>
        </w:rPr>
        <w:t>)</w:t>
      </w: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. </w:t>
      </w:r>
    </w:p>
    <w:p w14:paraId="7167883C" w14:textId="77777777" w:rsidR="00F65F8F" w:rsidRPr="00F25358" w:rsidRDefault="00F65F8F" w:rsidP="00692292">
      <w:pPr>
        <w:spacing w:before="120" w:line="340" w:lineRule="exact"/>
        <w:ind w:left="357"/>
        <w:jc w:val="both"/>
        <w:rPr>
          <w:rFonts w:ascii="Calibri" w:hAnsi="Calibri" w:cs="Arial"/>
          <w:color w:val="000000"/>
          <w:sz w:val="22"/>
          <w:szCs w:val="22"/>
          <w:lang w:val="en-GB"/>
        </w:rPr>
      </w:pPr>
      <w:r w:rsidRPr="00F25358">
        <w:rPr>
          <w:rFonts w:ascii="Calibri" w:hAnsi="Calibri"/>
          <w:sz w:val="22"/>
          <w:szCs w:val="22"/>
          <w:lang w:val="en-GB"/>
        </w:rPr>
        <w:t>It is comprised of the principle players from the respective</w:t>
      </w:r>
      <w:r w:rsidR="00C332B0" w:rsidRPr="00F25358">
        <w:rPr>
          <w:rFonts w:ascii="Calibri" w:hAnsi="Calibri"/>
          <w:sz w:val="22"/>
          <w:szCs w:val="22"/>
          <w:lang w:val="en-GB"/>
        </w:rPr>
        <w:t xml:space="preserve"> members of the</w:t>
      </w:r>
      <w:r w:rsidR="001645C5" w:rsidRPr="00F25358">
        <w:rPr>
          <w:rFonts w:ascii="Calibri" w:hAnsi="Calibri"/>
          <w:sz w:val="22"/>
          <w:szCs w:val="22"/>
          <w:lang w:val="en-GB"/>
        </w:rPr>
        <w:t xml:space="preserve"> associations as well as </w:t>
      </w:r>
      <w:r w:rsidRPr="00F25358">
        <w:rPr>
          <w:rFonts w:ascii="Calibri" w:hAnsi="Calibri"/>
          <w:sz w:val="22"/>
          <w:szCs w:val="22"/>
          <w:lang w:val="en-GB"/>
        </w:rPr>
        <w:t>key</w:t>
      </w:r>
      <w:r w:rsidR="00C332B0" w:rsidRPr="00F25358">
        <w:rPr>
          <w:rFonts w:ascii="Calibri" w:hAnsi="Calibri"/>
          <w:sz w:val="22"/>
          <w:szCs w:val="22"/>
          <w:lang w:val="en-GB"/>
        </w:rPr>
        <w:t xml:space="preserve"> </w:t>
      </w:r>
      <w:r w:rsidR="001645C5" w:rsidRPr="00F25358">
        <w:rPr>
          <w:rFonts w:ascii="Calibri" w:hAnsi="Calibri"/>
          <w:sz w:val="22"/>
          <w:szCs w:val="22"/>
          <w:lang w:val="en-GB"/>
        </w:rPr>
        <w:t xml:space="preserve">HQ </w:t>
      </w:r>
      <w:r w:rsidRPr="00F25358">
        <w:rPr>
          <w:rFonts w:ascii="Calibri" w:hAnsi="Calibri"/>
          <w:sz w:val="22"/>
          <w:szCs w:val="22"/>
          <w:lang w:val="en-GB"/>
        </w:rPr>
        <w:t>person</w:t>
      </w:r>
      <w:r w:rsidR="00A618CE" w:rsidRPr="00F25358">
        <w:rPr>
          <w:rFonts w:ascii="Calibri" w:hAnsi="Calibri"/>
          <w:sz w:val="22"/>
          <w:szCs w:val="22"/>
          <w:lang w:val="en-GB"/>
        </w:rPr>
        <w:t>nel of each association</w:t>
      </w:r>
      <w:r w:rsidRPr="00F25358">
        <w:rPr>
          <w:rFonts w:ascii="Calibri" w:hAnsi="Calibri"/>
          <w:sz w:val="22"/>
          <w:szCs w:val="22"/>
          <w:lang w:val="en-GB"/>
        </w:rPr>
        <w:t xml:space="preserve">. </w:t>
      </w:r>
    </w:p>
    <w:p w14:paraId="2BE26554" w14:textId="77777777" w:rsidR="00D07027" w:rsidRPr="00F25358" w:rsidRDefault="0091025F" w:rsidP="00692292">
      <w:pPr>
        <w:numPr>
          <w:ilvl w:val="1"/>
          <w:numId w:val="29"/>
        </w:numPr>
        <w:tabs>
          <w:tab w:val="clear" w:pos="720"/>
          <w:tab w:val="num" w:pos="363"/>
        </w:tabs>
        <w:spacing w:before="120" w:line="340" w:lineRule="exact"/>
        <w:ind w:left="357" w:hanging="357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bCs/>
          <w:color w:val="000000"/>
          <w:sz w:val="22"/>
          <w:szCs w:val="22"/>
          <w:lang w:val="en-GB"/>
        </w:rPr>
        <w:t xml:space="preserve">GRB </w:t>
      </w:r>
      <w:r w:rsidR="00E45A69" w:rsidRPr="00F25358">
        <w:rPr>
          <w:rFonts w:ascii="Calibri" w:hAnsi="Calibri" w:cs="Arial"/>
          <w:b/>
          <w:bCs/>
          <w:color w:val="000000"/>
          <w:sz w:val="22"/>
          <w:szCs w:val="22"/>
          <w:lang w:val="en-GB"/>
        </w:rPr>
        <w:t>Core group</w:t>
      </w:r>
      <w:r w:rsidR="00E45A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</w:t>
      </w:r>
      <w:r w:rsidR="00766973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(GRB CG) </w:t>
      </w:r>
      <w:r w:rsidR="00E45A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- </w:t>
      </w:r>
      <w:r w:rsidR="00C64E40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comprised of </w:t>
      </w:r>
      <w:r w:rsidR="001645C5" w:rsidRPr="00F25358">
        <w:rPr>
          <w:rFonts w:ascii="Calibri" w:hAnsi="Calibri" w:cs="Arial"/>
          <w:color w:val="000000"/>
          <w:sz w:val="22"/>
          <w:szCs w:val="22"/>
          <w:lang w:val="en-GB"/>
        </w:rPr>
        <w:t>the</w:t>
      </w:r>
      <w:r w:rsidR="00C64E40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Brussels-based personnel from all of the </w:t>
      </w:r>
      <w:r w:rsidR="00520363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member </w:t>
      </w:r>
      <w:r w:rsidR="00C64E40" w:rsidRPr="00F25358">
        <w:rPr>
          <w:rFonts w:ascii="Calibri" w:hAnsi="Calibri" w:cs="Arial"/>
          <w:color w:val="000000"/>
          <w:sz w:val="22"/>
          <w:szCs w:val="22"/>
          <w:lang w:val="en-GB"/>
        </w:rPr>
        <w:t>associations, it</w:t>
      </w:r>
      <w:r w:rsidR="00E45A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has the key role of preparing </w:t>
      </w:r>
      <w:r w:rsidR="00D07027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and following up actions from </w:t>
      </w:r>
      <w:r w:rsidR="00E45A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the </w:t>
      </w:r>
      <w:r w:rsidR="00D07027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GRB </w:t>
      </w:r>
      <w:r w:rsidR="002728B0">
        <w:rPr>
          <w:rFonts w:ascii="Calibri" w:hAnsi="Calibri" w:cs="Arial"/>
          <w:color w:val="000000"/>
          <w:sz w:val="22"/>
          <w:szCs w:val="22"/>
          <w:lang w:val="en-GB"/>
        </w:rPr>
        <w:t xml:space="preserve">plenary </w:t>
      </w:r>
      <w:r w:rsidR="00D07027" w:rsidRPr="00F25358">
        <w:rPr>
          <w:rFonts w:ascii="Calibri" w:hAnsi="Calibri" w:cs="Arial"/>
          <w:color w:val="000000"/>
          <w:sz w:val="22"/>
          <w:szCs w:val="22"/>
          <w:lang w:val="en-GB"/>
        </w:rPr>
        <w:t>meetings, developing</w:t>
      </w:r>
      <w:r w:rsidR="00E45A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issues for discussion with the ERA</w:t>
      </w:r>
      <w:r w:rsidR="00D07027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at NRB</w:t>
      </w:r>
      <w:r w:rsidR="0093481D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and JNS,</w:t>
      </w:r>
      <w:r w:rsidR="00E45A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liaising on an informal basis with the ERA</w:t>
      </w:r>
      <w:r w:rsidR="00E435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</w:t>
      </w:r>
      <w:r w:rsidR="00520363" w:rsidRPr="00F25358">
        <w:rPr>
          <w:rFonts w:ascii="Calibri" w:hAnsi="Calibri" w:cs="Arial"/>
          <w:color w:val="000000"/>
          <w:sz w:val="22"/>
          <w:szCs w:val="22"/>
          <w:lang w:val="en-GB"/>
        </w:rPr>
        <w:t>teams</w:t>
      </w:r>
      <w:r w:rsidR="00E43569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(Projects Officers, etc</w:t>
      </w:r>
      <w:r w:rsidR="00D07027" w:rsidRPr="00F25358">
        <w:rPr>
          <w:rFonts w:ascii="Calibri" w:hAnsi="Calibri" w:cs="Arial"/>
          <w:color w:val="000000"/>
          <w:sz w:val="22"/>
          <w:szCs w:val="22"/>
          <w:lang w:val="en-GB"/>
        </w:rPr>
        <w:t>.</w:t>
      </w:r>
      <w:r w:rsidR="00E43569" w:rsidRPr="00F25358">
        <w:rPr>
          <w:rFonts w:ascii="Calibri" w:hAnsi="Calibri" w:cs="Arial"/>
          <w:color w:val="000000"/>
          <w:sz w:val="22"/>
          <w:szCs w:val="22"/>
          <w:lang w:val="en-GB"/>
        </w:rPr>
        <w:t>)</w:t>
      </w:r>
      <w:r w:rsidR="002728B0">
        <w:rPr>
          <w:rFonts w:ascii="Calibri" w:hAnsi="Calibri" w:cs="Arial"/>
          <w:color w:val="000000"/>
          <w:sz w:val="22"/>
          <w:szCs w:val="22"/>
          <w:lang w:val="en-GB"/>
        </w:rPr>
        <w:t xml:space="preserve">, preparing the GRB input to CEN_CENELEC. </w:t>
      </w:r>
    </w:p>
    <w:p w14:paraId="275600FD" w14:textId="77777777" w:rsidR="00742E46" w:rsidRPr="00052A1C" w:rsidRDefault="00742E46" w:rsidP="00692292">
      <w:pPr>
        <w:spacing w:before="120" w:line="340" w:lineRule="exact"/>
        <w:jc w:val="both"/>
        <w:rPr>
          <w:rFonts w:ascii="Arial" w:hAnsi="Arial" w:cs="Arial"/>
          <w:color w:val="000000"/>
          <w:sz w:val="20"/>
          <w:szCs w:val="22"/>
          <w:lang w:val="en-GB"/>
        </w:rPr>
      </w:pPr>
      <w:r w:rsidRPr="00052A1C">
        <w:rPr>
          <w:rFonts w:ascii="Calibri" w:hAnsi="Calibri" w:cs="Arial"/>
          <w:bCs/>
          <w:color w:val="000000"/>
          <w:sz w:val="20"/>
          <w:szCs w:val="22"/>
          <w:lang w:val="en-GB"/>
        </w:rPr>
        <w:t>Annex 1 shows this structure in pictorial format along with the principal interfaces to and from GRB.</w:t>
      </w:r>
    </w:p>
    <w:p w14:paraId="2970A99A" w14:textId="77777777" w:rsidR="00BA5F74" w:rsidRDefault="00BA5F74">
      <w:pPr>
        <w:rPr>
          <w:rFonts w:ascii="Calibri" w:hAnsi="Calibri" w:cs="Arial"/>
          <w:color w:val="000000"/>
          <w:lang w:val="en-GB"/>
        </w:rPr>
      </w:pPr>
      <w:r>
        <w:rPr>
          <w:rFonts w:ascii="Calibri" w:hAnsi="Calibri" w:cs="Arial"/>
          <w:color w:val="000000"/>
          <w:lang w:val="en-GB"/>
        </w:rPr>
        <w:br w:type="page"/>
      </w:r>
    </w:p>
    <w:p w14:paraId="62273B8E" w14:textId="77777777" w:rsidR="00CF4669" w:rsidRPr="00F25358" w:rsidRDefault="000E0684" w:rsidP="00692292">
      <w:pPr>
        <w:pStyle w:val="Heading2"/>
        <w:numPr>
          <w:ilvl w:val="0"/>
          <w:numId w:val="17"/>
        </w:numPr>
        <w:spacing w:line="340" w:lineRule="exact"/>
        <w:jc w:val="both"/>
        <w:rPr>
          <w:rFonts w:ascii="Calibri" w:hAnsi="Calibri" w:cs="Arial"/>
          <w:sz w:val="24"/>
          <w:szCs w:val="24"/>
          <w:u w:val="none"/>
        </w:rPr>
      </w:pPr>
      <w:bookmarkStart w:id="7" w:name="_Toc367872933"/>
      <w:r w:rsidRPr="00F25358">
        <w:rPr>
          <w:rFonts w:ascii="Calibri" w:hAnsi="Calibri" w:cs="Arial"/>
          <w:sz w:val="24"/>
          <w:szCs w:val="24"/>
          <w:u w:val="none"/>
        </w:rPr>
        <w:t xml:space="preserve">GRB </w:t>
      </w:r>
      <w:r w:rsidR="00CF4669" w:rsidRPr="00F25358">
        <w:rPr>
          <w:rFonts w:ascii="Calibri" w:hAnsi="Calibri" w:cs="Arial"/>
          <w:sz w:val="24"/>
          <w:szCs w:val="24"/>
          <w:u w:val="none"/>
        </w:rPr>
        <w:t>SCOPE</w:t>
      </w:r>
      <w:bookmarkEnd w:id="7"/>
    </w:p>
    <w:p w14:paraId="1624A2C9" w14:textId="77777777" w:rsidR="00C361FE" w:rsidRPr="00F25358" w:rsidRDefault="003F67A4" w:rsidP="00692292">
      <w:pPr>
        <w:pStyle w:val="StyleRedLinespacing15lines"/>
        <w:spacing w:before="120" w:line="340" w:lineRule="exac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The following common </w:t>
      </w:r>
      <w:r w:rsidR="0002607E" w:rsidRPr="00F25358">
        <w:rPr>
          <w:rFonts w:ascii="Calibri" w:hAnsi="Calibri" w:cs="Arial"/>
          <w:color w:val="auto"/>
          <w:sz w:val="22"/>
          <w:szCs w:val="22"/>
          <w:lang w:val="en-GB"/>
        </w:rPr>
        <w:t>core subject areas</w:t>
      </w:r>
      <w:r w:rsidR="00790BA6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44476F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relative to the interoperability and safety directives and relevant legislation </w:t>
      </w:r>
      <w:r w:rsidR="00682B5E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of the European </w:t>
      </w:r>
      <w:r w:rsidR="00520363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railway system </w:t>
      </w:r>
      <w:r w:rsidR="00790BA6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form the main focus of </w:t>
      </w:r>
      <w:r w:rsidR="0026722C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GRB’s </w:t>
      </w:r>
      <w:r w:rsidR="00790BA6" w:rsidRPr="00F25358">
        <w:rPr>
          <w:rFonts w:ascii="Calibri" w:hAnsi="Calibri" w:cs="Arial"/>
          <w:color w:val="auto"/>
          <w:sz w:val="22"/>
          <w:szCs w:val="22"/>
          <w:lang w:val="en-GB"/>
        </w:rPr>
        <w:t>work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: </w:t>
      </w:r>
    </w:p>
    <w:p w14:paraId="1685B796" w14:textId="77777777" w:rsidR="00D81349" w:rsidRPr="00F25358" w:rsidRDefault="00D81349" w:rsidP="00692292">
      <w:pPr>
        <w:pStyle w:val="StyleRedLinespacing15lines"/>
        <w:numPr>
          <w:ilvl w:val="1"/>
          <w:numId w:val="17"/>
        </w:numPr>
        <w:spacing w:before="120" w:line="340" w:lineRule="exact"/>
        <w:jc w:val="both"/>
        <w:rPr>
          <w:rFonts w:ascii="Calibri" w:hAnsi="Calibri" w:cs="Arial"/>
          <w:b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Cross Sector Coordination</w:t>
      </w:r>
    </w:p>
    <w:p w14:paraId="22E0C2AC" w14:textId="77777777" w:rsidR="00D81349" w:rsidRPr="00F25358" w:rsidRDefault="00A01484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120" w:beforeAutospacing="0" w:after="0" w:afterAutospacing="0" w:line="340" w:lineRule="exact"/>
        <w:ind w:left="1077" w:hanging="357"/>
        <w:rPr>
          <w:rFonts w:ascii="Calibri" w:hAnsi="Calibri"/>
        </w:rPr>
      </w:pPr>
      <w:r w:rsidRPr="00F25358">
        <w:rPr>
          <w:rFonts w:ascii="Calibri" w:hAnsi="Calibri"/>
          <w:color w:val="auto"/>
        </w:rPr>
        <w:t>Bring</w:t>
      </w:r>
      <w:r w:rsidR="00D81349" w:rsidRPr="00F25358">
        <w:rPr>
          <w:rFonts w:ascii="Calibri" w:hAnsi="Calibri"/>
          <w:color w:val="auto"/>
        </w:rPr>
        <w:t xml:space="preserve"> together</w:t>
      </w:r>
      <w:r w:rsidR="00D81349" w:rsidRPr="00F25358">
        <w:rPr>
          <w:rFonts w:ascii="Calibri" w:hAnsi="Calibri"/>
        </w:rPr>
        <w:t xml:space="preserve"> the strategies of the various </w:t>
      </w:r>
      <w:r w:rsidR="00B166A4" w:rsidRPr="00F25358">
        <w:rPr>
          <w:rFonts w:ascii="Calibri" w:hAnsi="Calibri"/>
        </w:rPr>
        <w:t>a</w:t>
      </w:r>
      <w:r w:rsidR="00D81349" w:rsidRPr="00F25358">
        <w:rPr>
          <w:rFonts w:ascii="Calibri" w:hAnsi="Calibri"/>
        </w:rPr>
        <w:t>ssociations and produce a vision of the future European railway (from a business perspective) to influence the ERA work programme</w:t>
      </w:r>
      <w:r w:rsidR="00520363" w:rsidRPr="00F25358">
        <w:rPr>
          <w:rFonts w:ascii="Calibri" w:hAnsi="Calibri"/>
        </w:rPr>
        <w:t xml:space="preserve"> and</w:t>
      </w:r>
      <w:r w:rsidR="00D81349" w:rsidRPr="00F25358">
        <w:rPr>
          <w:rFonts w:ascii="Calibri" w:hAnsi="Calibri"/>
        </w:rPr>
        <w:t xml:space="preserve"> the drafting of </w:t>
      </w:r>
      <w:r w:rsidR="004D29EC" w:rsidRPr="00F25358">
        <w:rPr>
          <w:rFonts w:ascii="Calibri" w:hAnsi="Calibri"/>
        </w:rPr>
        <w:t>ra</w:t>
      </w:r>
      <w:r w:rsidR="00D81349" w:rsidRPr="00F25358">
        <w:rPr>
          <w:rFonts w:ascii="Calibri" w:hAnsi="Calibri"/>
        </w:rPr>
        <w:t>il sector standardisation</w:t>
      </w:r>
      <w:r w:rsidR="004D29EC" w:rsidRPr="00F25358">
        <w:rPr>
          <w:rFonts w:ascii="Calibri" w:hAnsi="Calibri"/>
        </w:rPr>
        <w:t xml:space="preserve"> (EN or international)</w:t>
      </w:r>
      <w:r w:rsidR="00D81349" w:rsidRPr="00F25358">
        <w:rPr>
          <w:rFonts w:ascii="Calibri" w:hAnsi="Calibri"/>
        </w:rPr>
        <w:t xml:space="preserve"> </w:t>
      </w:r>
    </w:p>
    <w:p w14:paraId="2398F769" w14:textId="77777777" w:rsidR="009A1351" w:rsidRPr="00F25358" w:rsidRDefault="00520363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60" w:beforeAutospacing="0" w:after="0" w:afterAutospacing="0" w:line="340" w:lineRule="exact"/>
        <w:ind w:left="1077" w:hanging="357"/>
        <w:rPr>
          <w:rFonts w:ascii="Calibri" w:hAnsi="Calibri"/>
        </w:rPr>
      </w:pPr>
      <w:r w:rsidRPr="00F25358">
        <w:rPr>
          <w:rFonts w:ascii="Calibri" w:hAnsi="Calibri"/>
        </w:rPr>
        <w:t>Provide s</w:t>
      </w:r>
      <w:r w:rsidR="00A01484" w:rsidRPr="00F25358">
        <w:rPr>
          <w:rFonts w:ascii="Calibri" w:hAnsi="Calibri"/>
        </w:rPr>
        <w:t>upport</w:t>
      </w:r>
      <w:r w:rsidR="00D81349" w:rsidRPr="00F25358">
        <w:rPr>
          <w:rFonts w:ascii="Calibri" w:hAnsi="Calibri"/>
        </w:rPr>
        <w:t xml:space="preserve"> to</w:t>
      </w:r>
      <w:r w:rsidR="00A01484" w:rsidRPr="00F25358">
        <w:rPr>
          <w:rFonts w:ascii="Calibri" w:hAnsi="Calibri"/>
        </w:rPr>
        <w:t xml:space="preserve"> the</w:t>
      </w:r>
      <w:r w:rsidR="00D81349" w:rsidRPr="00F25358">
        <w:rPr>
          <w:rFonts w:ascii="Calibri" w:hAnsi="Calibri"/>
        </w:rPr>
        <w:t xml:space="preserve"> development and promotion of common sector standards </w:t>
      </w:r>
      <w:r w:rsidRPr="00F25358">
        <w:rPr>
          <w:rFonts w:ascii="Calibri" w:hAnsi="Calibri"/>
        </w:rPr>
        <w:t xml:space="preserve">(TecRecs) </w:t>
      </w:r>
      <w:r w:rsidR="00D81349" w:rsidRPr="00F25358">
        <w:rPr>
          <w:rFonts w:ascii="Calibri" w:hAnsi="Calibri"/>
        </w:rPr>
        <w:t>in advance of possible future ENs</w:t>
      </w:r>
      <w:r w:rsidR="004D29EC" w:rsidRPr="00F25358">
        <w:rPr>
          <w:rFonts w:ascii="Calibri" w:hAnsi="Calibri"/>
        </w:rPr>
        <w:t xml:space="preserve"> or international standards</w:t>
      </w:r>
    </w:p>
    <w:p w14:paraId="3E583017" w14:textId="77777777" w:rsidR="00D81349" w:rsidRPr="00F25358" w:rsidRDefault="00D81349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60" w:beforeAutospacing="0" w:after="0" w:afterAutospacing="0" w:line="340" w:lineRule="exact"/>
        <w:ind w:left="1077" w:hanging="357"/>
        <w:rPr>
          <w:rFonts w:ascii="Calibri" w:hAnsi="Calibri"/>
        </w:rPr>
      </w:pPr>
      <w:r w:rsidRPr="00F25358">
        <w:rPr>
          <w:rFonts w:ascii="Calibri" w:hAnsi="Calibri"/>
        </w:rPr>
        <w:t>Establish an action plan to enable its members to focus and co-ordinate their efforts to find and propose solutions to the above strategies</w:t>
      </w:r>
    </w:p>
    <w:p w14:paraId="5839BDFE" w14:textId="77777777" w:rsidR="00D81349" w:rsidRPr="00F25358" w:rsidRDefault="00D81349" w:rsidP="00692292">
      <w:pPr>
        <w:pStyle w:val="NormalWeb"/>
        <w:keepNext w:val="0"/>
        <w:keepLines w:val="0"/>
        <w:spacing w:before="0" w:beforeAutospacing="0" w:after="0" w:afterAutospacing="0" w:line="340" w:lineRule="exact"/>
        <w:rPr>
          <w:rFonts w:ascii="Calibri" w:hAnsi="Calibri"/>
          <w:sz w:val="24"/>
        </w:rPr>
        <w:sectPr w:rsidR="00D81349" w:rsidRPr="00F25358" w:rsidSect="00B93B15">
          <w:headerReference w:type="default" r:id="rId19"/>
          <w:footerReference w:type="default" r:id="rId20"/>
          <w:pgSz w:w="11906" w:h="16838" w:code="9"/>
          <w:pgMar w:top="1418" w:right="1797" w:bottom="899" w:left="1797" w:header="709" w:footer="521" w:gutter="0"/>
          <w:pgNumType w:start="1"/>
          <w:cols w:space="708"/>
          <w:titlePg/>
          <w:docGrid w:linePitch="360"/>
        </w:sectPr>
      </w:pPr>
    </w:p>
    <w:p w14:paraId="3A3A98BC" w14:textId="77777777" w:rsidR="005E4AC0" w:rsidRPr="00F25358" w:rsidRDefault="005E4AC0" w:rsidP="00692292">
      <w:pPr>
        <w:pStyle w:val="StyleRedLinespacing15lines"/>
        <w:numPr>
          <w:ilvl w:val="1"/>
          <w:numId w:val="17"/>
        </w:numPr>
        <w:spacing w:line="340" w:lineRule="exact"/>
        <w:ind w:left="357" w:hanging="357"/>
        <w:jc w:val="both"/>
        <w:rPr>
          <w:rFonts w:ascii="Calibri" w:hAnsi="Calibri" w:cs="Arial"/>
          <w:b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E</w:t>
      </w:r>
      <w:r w:rsidR="00790BA6"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RA</w:t>
      </w:r>
    </w:p>
    <w:p w14:paraId="75022781" w14:textId="77777777" w:rsidR="0044476F" w:rsidRPr="00F25358" w:rsidRDefault="0044476F" w:rsidP="00692292">
      <w:pPr>
        <w:pStyle w:val="NormalWeb"/>
        <w:keepNext w:val="0"/>
        <w:keepLines w:val="0"/>
        <w:spacing w:before="120" w:beforeAutospacing="0" w:after="0" w:afterAutospacing="0" w:line="340" w:lineRule="exact"/>
        <w:ind w:left="360" w:firstLine="0"/>
        <w:rPr>
          <w:rFonts w:ascii="Calibri" w:hAnsi="Calibri"/>
        </w:rPr>
      </w:pPr>
      <w:r w:rsidRPr="00F25358">
        <w:rPr>
          <w:rFonts w:ascii="Calibri" w:hAnsi="Calibri"/>
        </w:rPr>
        <w:t xml:space="preserve">GRB will work to support and </w:t>
      </w:r>
      <w:r w:rsidR="00442805" w:rsidRPr="00F25358">
        <w:rPr>
          <w:rFonts w:ascii="Calibri" w:hAnsi="Calibri"/>
        </w:rPr>
        <w:t xml:space="preserve">engage with </w:t>
      </w:r>
      <w:r w:rsidRPr="00F25358">
        <w:rPr>
          <w:rFonts w:ascii="Calibri" w:hAnsi="Calibri"/>
        </w:rPr>
        <w:t>the ERA</w:t>
      </w:r>
      <w:r w:rsidR="00CC0A3F" w:rsidRPr="00F25358">
        <w:rPr>
          <w:rFonts w:ascii="Calibri" w:hAnsi="Calibri"/>
        </w:rPr>
        <w:t>’s</w:t>
      </w:r>
      <w:r w:rsidR="00A01484" w:rsidRPr="00F25358">
        <w:rPr>
          <w:rFonts w:ascii="Calibri" w:hAnsi="Calibri"/>
        </w:rPr>
        <w:t xml:space="preserve"> </w:t>
      </w:r>
      <w:r w:rsidR="00DB1F96" w:rsidRPr="00F25358">
        <w:rPr>
          <w:rFonts w:ascii="Calibri" w:hAnsi="Calibri"/>
        </w:rPr>
        <w:t xml:space="preserve">activities </w:t>
      </w:r>
      <w:r w:rsidR="00A01484" w:rsidRPr="00F25358">
        <w:rPr>
          <w:rFonts w:ascii="Calibri" w:hAnsi="Calibri"/>
        </w:rPr>
        <w:t xml:space="preserve">and will </w:t>
      </w:r>
      <w:r w:rsidR="00015CD0" w:rsidRPr="00F25358">
        <w:rPr>
          <w:rFonts w:ascii="Calibri" w:hAnsi="Calibri"/>
        </w:rPr>
        <w:t xml:space="preserve">prepare </w:t>
      </w:r>
      <w:r w:rsidR="002277BA" w:rsidRPr="00F25358">
        <w:rPr>
          <w:rFonts w:ascii="Calibri" w:hAnsi="Calibri"/>
        </w:rPr>
        <w:t>regular dialogue with the ERA through a coordinated approach to</w:t>
      </w:r>
      <w:r w:rsidR="00A01484" w:rsidRPr="00F25358">
        <w:rPr>
          <w:rFonts w:ascii="Calibri" w:hAnsi="Calibri"/>
        </w:rPr>
        <w:t xml:space="preserve"> the Network of Representative Bodies </w:t>
      </w:r>
      <w:r w:rsidR="002277BA" w:rsidRPr="00F25358">
        <w:rPr>
          <w:rFonts w:ascii="Calibri" w:hAnsi="Calibri"/>
        </w:rPr>
        <w:t xml:space="preserve">that was </w:t>
      </w:r>
      <w:r w:rsidR="00A01484" w:rsidRPr="00F25358">
        <w:rPr>
          <w:rFonts w:ascii="Calibri" w:hAnsi="Calibri"/>
        </w:rPr>
        <w:t>established by the ERA in 2009</w:t>
      </w:r>
      <w:r w:rsidR="0093481D" w:rsidRPr="00F25358">
        <w:rPr>
          <w:rFonts w:ascii="Calibri" w:hAnsi="Calibri"/>
        </w:rPr>
        <w:t xml:space="preserve"> and the Joint network Secretariat that was set up involving the ERA, the NSA Network and GRB in 2012</w:t>
      </w:r>
      <w:r w:rsidR="00A01484" w:rsidRPr="00F25358">
        <w:rPr>
          <w:rFonts w:ascii="Calibri" w:hAnsi="Calibri"/>
        </w:rPr>
        <w:t>.</w:t>
      </w:r>
    </w:p>
    <w:p w14:paraId="6EB27D71" w14:textId="77777777" w:rsidR="00A01484" w:rsidRPr="00F25358" w:rsidRDefault="00A01484" w:rsidP="00692292">
      <w:pPr>
        <w:pStyle w:val="NormalWeb"/>
        <w:keepNext w:val="0"/>
        <w:keepLines w:val="0"/>
        <w:spacing w:before="120" w:beforeAutospacing="0" w:after="0" w:afterAutospacing="0" w:line="340" w:lineRule="exact"/>
        <w:ind w:left="360" w:firstLine="0"/>
        <w:rPr>
          <w:rFonts w:ascii="Calibri" w:hAnsi="Calibri"/>
        </w:rPr>
      </w:pPr>
      <w:r w:rsidRPr="00F25358">
        <w:rPr>
          <w:rFonts w:ascii="Calibri" w:hAnsi="Calibri"/>
        </w:rPr>
        <w:t>In particular, GRB will:</w:t>
      </w:r>
    </w:p>
    <w:p w14:paraId="50834260" w14:textId="77777777" w:rsidR="00C4119B" w:rsidRPr="00F25358" w:rsidRDefault="00A01484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120" w:beforeAutospacing="0" w:after="0" w:afterAutospacing="0" w:line="340" w:lineRule="exact"/>
        <w:ind w:left="1080"/>
        <w:rPr>
          <w:rFonts w:ascii="Calibri" w:hAnsi="Calibri"/>
        </w:rPr>
      </w:pPr>
      <w:r w:rsidRPr="00F25358">
        <w:rPr>
          <w:rFonts w:ascii="Calibri" w:hAnsi="Calibri"/>
        </w:rPr>
        <w:t>Provide a</w:t>
      </w:r>
      <w:r w:rsidR="00C4119B" w:rsidRPr="00F25358">
        <w:rPr>
          <w:rFonts w:ascii="Calibri" w:hAnsi="Calibri"/>
        </w:rPr>
        <w:t xml:space="preserve"> strategic influence on </w:t>
      </w:r>
      <w:r w:rsidR="00015CD0" w:rsidRPr="00F25358">
        <w:rPr>
          <w:rFonts w:ascii="Calibri" w:hAnsi="Calibri"/>
        </w:rPr>
        <w:t xml:space="preserve">the </w:t>
      </w:r>
      <w:r w:rsidR="00C4119B" w:rsidRPr="00F25358">
        <w:rPr>
          <w:rFonts w:ascii="Calibri" w:hAnsi="Calibri"/>
        </w:rPr>
        <w:t xml:space="preserve">ERA </w:t>
      </w:r>
      <w:r w:rsidR="00015CD0" w:rsidRPr="00F25358">
        <w:rPr>
          <w:rFonts w:ascii="Calibri" w:hAnsi="Calibri"/>
        </w:rPr>
        <w:t>annual</w:t>
      </w:r>
      <w:r w:rsidR="00E43569" w:rsidRPr="00F25358">
        <w:rPr>
          <w:rFonts w:ascii="Calibri" w:hAnsi="Calibri"/>
        </w:rPr>
        <w:t xml:space="preserve"> </w:t>
      </w:r>
      <w:r w:rsidR="00833FD3">
        <w:rPr>
          <w:rFonts w:ascii="Calibri" w:hAnsi="Calibri"/>
        </w:rPr>
        <w:t xml:space="preserve">and </w:t>
      </w:r>
      <w:r w:rsidR="008C307D">
        <w:rPr>
          <w:rFonts w:ascii="Calibri" w:hAnsi="Calibri"/>
        </w:rPr>
        <w:t xml:space="preserve">the </w:t>
      </w:r>
      <w:r w:rsidR="00833FD3">
        <w:rPr>
          <w:rFonts w:ascii="Calibri" w:hAnsi="Calibri"/>
        </w:rPr>
        <w:t xml:space="preserve">multi-annual </w:t>
      </w:r>
      <w:r w:rsidR="00C4119B" w:rsidRPr="00F25358">
        <w:rPr>
          <w:rFonts w:ascii="Calibri" w:hAnsi="Calibri"/>
        </w:rPr>
        <w:t>work</w:t>
      </w:r>
      <w:r w:rsidR="0026722C" w:rsidRPr="00F25358">
        <w:rPr>
          <w:rFonts w:ascii="Calibri" w:hAnsi="Calibri"/>
        </w:rPr>
        <w:t xml:space="preserve"> </w:t>
      </w:r>
      <w:r w:rsidR="00C4119B" w:rsidRPr="00F25358">
        <w:rPr>
          <w:rFonts w:ascii="Calibri" w:hAnsi="Calibri"/>
        </w:rPr>
        <w:t>programme</w:t>
      </w:r>
    </w:p>
    <w:p w14:paraId="56962D1F" w14:textId="77777777" w:rsidR="00C4119B" w:rsidRPr="00F25358" w:rsidRDefault="00B166A4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120" w:beforeAutospacing="0" w:after="0" w:afterAutospacing="0" w:line="340" w:lineRule="exact"/>
        <w:ind w:left="1080"/>
        <w:rPr>
          <w:rFonts w:ascii="Calibri" w:hAnsi="Calibri"/>
        </w:rPr>
      </w:pPr>
      <w:r w:rsidRPr="00F25358">
        <w:rPr>
          <w:rFonts w:ascii="Calibri" w:hAnsi="Calibri"/>
        </w:rPr>
        <w:t>Address those c</w:t>
      </w:r>
      <w:r w:rsidR="00A01484" w:rsidRPr="00F25358">
        <w:rPr>
          <w:rFonts w:ascii="Calibri" w:hAnsi="Calibri"/>
        </w:rPr>
        <w:t>ross functional</w:t>
      </w:r>
      <w:r w:rsidRPr="00F25358">
        <w:rPr>
          <w:rFonts w:ascii="Calibri" w:hAnsi="Calibri"/>
        </w:rPr>
        <w:t xml:space="preserve"> or system interface issues raised by </w:t>
      </w:r>
      <w:r w:rsidR="00CC0A3F" w:rsidRPr="00F25358">
        <w:rPr>
          <w:rFonts w:ascii="Calibri" w:hAnsi="Calibri"/>
        </w:rPr>
        <w:t xml:space="preserve">the </w:t>
      </w:r>
      <w:r w:rsidRPr="00F25358">
        <w:rPr>
          <w:rFonts w:ascii="Calibri" w:hAnsi="Calibri"/>
        </w:rPr>
        <w:t xml:space="preserve">ERA Mirror/Support Groups of the associations </w:t>
      </w:r>
    </w:p>
    <w:p w14:paraId="5A4DECB4" w14:textId="77777777" w:rsidR="00CE2ACD" w:rsidRPr="00F25358" w:rsidRDefault="00780B75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120" w:beforeAutospacing="0" w:after="0" w:afterAutospacing="0" w:line="340" w:lineRule="exact"/>
        <w:ind w:left="1080"/>
        <w:rPr>
          <w:rFonts w:ascii="Calibri" w:hAnsi="Calibri"/>
        </w:rPr>
      </w:pPr>
      <w:r w:rsidRPr="00F25358">
        <w:rPr>
          <w:rFonts w:ascii="Calibri" w:hAnsi="Calibri"/>
        </w:rPr>
        <w:t xml:space="preserve">Identify areas and issues in the </w:t>
      </w:r>
      <w:r w:rsidR="002D738C" w:rsidRPr="00F25358">
        <w:rPr>
          <w:rFonts w:ascii="Calibri" w:hAnsi="Calibri"/>
        </w:rPr>
        <w:t>development of</w:t>
      </w:r>
      <w:r w:rsidR="00C4119B" w:rsidRPr="00F25358">
        <w:rPr>
          <w:rFonts w:ascii="Calibri" w:hAnsi="Calibri"/>
        </w:rPr>
        <w:t xml:space="preserve"> regulatory documents </w:t>
      </w:r>
      <w:r w:rsidRPr="00F25358">
        <w:rPr>
          <w:rFonts w:ascii="Calibri" w:hAnsi="Calibri"/>
        </w:rPr>
        <w:t xml:space="preserve">that are problematic </w:t>
      </w:r>
      <w:r w:rsidR="00CE2ACD" w:rsidRPr="00F25358">
        <w:rPr>
          <w:rFonts w:ascii="Calibri" w:hAnsi="Calibri"/>
        </w:rPr>
        <w:t xml:space="preserve">such </w:t>
      </w:r>
      <w:r w:rsidRPr="00F25358">
        <w:rPr>
          <w:rFonts w:ascii="Calibri" w:hAnsi="Calibri"/>
        </w:rPr>
        <w:t>as</w:t>
      </w:r>
      <w:r w:rsidR="00CE2ACD" w:rsidRPr="00F25358">
        <w:rPr>
          <w:rFonts w:ascii="Calibri" w:hAnsi="Calibri"/>
        </w:rPr>
        <w:t>:</w:t>
      </w:r>
    </w:p>
    <w:p w14:paraId="7A7EAB8D" w14:textId="77777777" w:rsidR="00A01484" w:rsidRPr="00F25358" w:rsidRDefault="00833FD3" w:rsidP="00692292">
      <w:pPr>
        <w:pStyle w:val="NormalWeb"/>
        <w:keepNext w:val="0"/>
        <w:keepLines w:val="0"/>
        <w:numPr>
          <w:ilvl w:val="6"/>
          <w:numId w:val="20"/>
        </w:numPr>
        <w:tabs>
          <w:tab w:val="clear" w:pos="720"/>
          <w:tab w:val="num" w:pos="1440"/>
        </w:tabs>
        <w:spacing w:before="120" w:beforeAutospacing="0" w:after="0" w:afterAutospacing="0" w:line="340" w:lineRule="exact"/>
        <w:ind w:firstLine="360"/>
        <w:rPr>
          <w:rFonts w:ascii="Calibri" w:hAnsi="Calibri"/>
          <w:sz w:val="24"/>
        </w:rPr>
      </w:pPr>
      <w:r>
        <w:rPr>
          <w:rFonts w:ascii="Calibri" w:hAnsi="Calibri"/>
        </w:rPr>
        <w:t>w</w:t>
      </w:r>
      <w:r w:rsidRPr="00F25358">
        <w:rPr>
          <w:rFonts w:ascii="Calibri" w:hAnsi="Calibri"/>
        </w:rPr>
        <w:t xml:space="preserve">here </w:t>
      </w:r>
      <w:r w:rsidR="00B166A4" w:rsidRPr="00F25358">
        <w:rPr>
          <w:rFonts w:ascii="Calibri" w:hAnsi="Calibri"/>
        </w:rPr>
        <w:t>a</w:t>
      </w:r>
      <w:r w:rsidR="00A01484" w:rsidRPr="00F25358">
        <w:rPr>
          <w:rFonts w:ascii="Calibri" w:hAnsi="Calibri"/>
        </w:rPr>
        <w:t xml:space="preserve"> proposal by the ERA does not meet the sector’s expectations</w:t>
      </w:r>
    </w:p>
    <w:p w14:paraId="68882B38" w14:textId="77777777" w:rsidR="00CE2ACD" w:rsidRPr="00F25358" w:rsidRDefault="00833FD3" w:rsidP="00692292">
      <w:pPr>
        <w:pStyle w:val="NormalWeb"/>
        <w:keepNext w:val="0"/>
        <w:keepLines w:val="0"/>
        <w:numPr>
          <w:ilvl w:val="6"/>
          <w:numId w:val="20"/>
        </w:numPr>
        <w:tabs>
          <w:tab w:val="clear" w:pos="720"/>
          <w:tab w:val="num" w:pos="1440"/>
        </w:tabs>
        <w:spacing w:before="120" w:beforeAutospacing="0" w:after="0" w:afterAutospacing="0" w:line="340" w:lineRule="exact"/>
        <w:ind w:firstLine="360"/>
        <w:rPr>
          <w:rFonts w:ascii="Calibri" w:hAnsi="Calibri"/>
          <w:sz w:val="24"/>
        </w:rPr>
      </w:pPr>
      <w:r>
        <w:rPr>
          <w:rFonts w:ascii="Calibri" w:hAnsi="Calibri"/>
        </w:rPr>
        <w:t>o</w:t>
      </w:r>
      <w:r w:rsidRPr="00F25358">
        <w:rPr>
          <w:rFonts w:ascii="Calibri" w:hAnsi="Calibri"/>
        </w:rPr>
        <w:t xml:space="preserve">pen </w:t>
      </w:r>
      <w:r w:rsidR="00780B75" w:rsidRPr="00F25358">
        <w:rPr>
          <w:rFonts w:ascii="Calibri" w:hAnsi="Calibri"/>
        </w:rPr>
        <w:t>points</w:t>
      </w:r>
      <w:r w:rsidR="00A01484" w:rsidRPr="00F25358">
        <w:rPr>
          <w:rFonts w:ascii="Calibri" w:hAnsi="Calibri"/>
        </w:rPr>
        <w:t xml:space="preserve"> in TSIs</w:t>
      </w:r>
      <w:r w:rsidR="00780B75" w:rsidRPr="00F25358">
        <w:rPr>
          <w:rFonts w:ascii="Calibri" w:hAnsi="Calibri"/>
        </w:rPr>
        <w:t xml:space="preserve"> </w:t>
      </w:r>
      <w:r w:rsidR="00E43569" w:rsidRPr="00F25358">
        <w:rPr>
          <w:rFonts w:ascii="Calibri" w:hAnsi="Calibri"/>
        </w:rPr>
        <w:t xml:space="preserve">and </w:t>
      </w:r>
      <w:r w:rsidR="00CC0A3F" w:rsidRPr="00F25358">
        <w:rPr>
          <w:rFonts w:ascii="Calibri" w:hAnsi="Calibri"/>
        </w:rPr>
        <w:t>s</w:t>
      </w:r>
      <w:r w:rsidR="00E43569" w:rsidRPr="00F25358">
        <w:rPr>
          <w:rFonts w:ascii="Calibri" w:hAnsi="Calibri"/>
        </w:rPr>
        <w:t>afety recommendations</w:t>
      </w:r>
    </w:p>
    <w:p w14:paraId="4AEEEBDE" w14:textId="77777777" w:rsidR="00CE2ACD" w:rsidRPr="00F25358" w:rsidRDefault="00833FD3" w:rsidP="00692292">
      <w:pPr>
        <w:pStyle w:val="NormalWeb"/>
        <w:keepNext w:val="0"/>
        <w:keepLines w:val="0"/>
        <w:numPr>
          <w:ilvl w:val="6"/>
          <w:numId w:val="20"/>
        </w:numPr>
        <w:tabs>
          <w:tab w:val="clear" w:pos="720"/>
          <w:tab w:val="num" w:pos="1440"/>
        </w:tabs>
        <w:spacing w:before="120" w:beforeAutospacing="0" w:after="0" w:afterAutospacing="0" w:line="340" w:lineRule="exact"/>
        <w:ind w:firstLine="360"/>
        <w:rPr>
          <w:rFonts w:ascii="Calibri" w:hAnsi="Calibri"/>
          <w:sz w:val="24"/>
        </w:rPr>
      </w:pPr>
      <w:r>
        <w:rPr>
          <w:rFonts w:ascii="Calibri" w:hAnsi="Calibri"/>
        </w:rPr>
        <w:t>u</w:t>
      </w:r>
      <w:r w:rsidRPr="00F25358">
        <w:rPr>
          <w:rFonts w:ascii="Calibri" w:hAnsi="Calibri"/>
        </w:rPr>
        <w:t xml:space="preserve">nclear </w:t>
      </w:r>
      <w:r w:rsidR="00780B75" w:rsidRPr="00F25358">
        <w:rPr>
          <w:rFonts w:ascii="Calibri" w:hAnsi="Calibri"/>
        </w:rPr>
        <w:t>technical strategy</w:t>
      </w:r>
    </w:p>
    <w:p w14:paraId="4ADB8C66" w14:textId="77777777" w:rsidR="00780B75" w:rsidRPr="00F25358" w:rsidRDefault="00800533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120" w:beforeAutospacing="0" w:after="0" w:afterAutospacing="0" w:line="340" w:lineRule="exact"/>
        <w:ind w:left="1080"/>
        <w:rPr>
          <w:rFonts w:ascii="Calibri" w:hAnsi="Calibri"/>
          <w:sz w:val="24"/>
        </w:rPr>
      </w:pPr>
      <w:r w:rsidRPr="00F25358">
        <w:rPr>
          <w:rFonts w:ascii="Calibri" w:hAnsi="Calibri"/>
        </w:rPr>
        <w:t>I</w:t>
      </w:r>
      <w:r w:rsidR="00780B75" w:rsidRPr="00F25358">
        <w:rPr>
          <w:rFonts w:ascii="Calibri" w:hAnsi="Calibri"/>
        </w:rPr>
        <w:t xml:space="preserve">dentify and maintain a list of </w:t>
      </w:r>
      <w:r w:rsidR="00AD2C24" w:rsidRPr="00F25358">
        <w:rPr>
          <w:rFonts w:ascii="Calibri" w:hAnsi="Calibri"/>
        </w:rPr>
        <w:t xml:space="preserve">key </w:t>
      </w:r>
      <w:r w:rsidR="00780B75" w:rsidRPr="00F25358">
        <w:rPr>
          <w:rFonts w:ascii="Calibri" w:hAnsi="Calibri"/>
        </w:rPr>
        <w:t xml:space="preserve">issues that should be resolved to enable focus </w:t>
      </w:r>
      <w:r w:rsidR="0082165A" w:rsidRPr="00F25358">
        <w:rPr>
          <w:rFonts w:ascii="Calibri" w:hAnsi="Calibri"/>
        </w:rPr>
        <w:t xml:space="preserve">and prioritisation </w:t>
      </w:r>
      <w:r w:rsidR="00CE2ACD" w:rsidRPr="00F25358">
        <w:rPr>
          <w:rFonts w:ascii="Calibri" w:hAnsi="Calibri"/>
        </w:rPr>
        <w:t xml:space="preserve">in respect to the interface </w:t>
      </w:r>
      <w:r w:rsidR="00A01484" w:rsidRPr="00F25358">
        <w:rPr>
          <w:rFonts w:ascii="Calibri" w:hAnsi="Calibri"/>
        </w:rPr>
        <w:t xml:space="preserve">it has </w:t>
      </w:r>
      <w:r w:rsidR="0082165A" w:rsidRPr="00F25358">
        <w:rPr>
          <w:rFonts w:ascii="Calibri" w:hAnsi="Calibri"/>
        </w:rPr>
        <w:t>with the ERA</w:t>
      </w:r>
    </w:p>
    <w:p w14:paraId="63A5FC58" w14:textId="77777777" w:rsidR="008D297C" w:rsidRPr="00F25358" w:rsidRDefault="008D297C" w:rsidP="00692292">
      <w:pPr>
        <w:pStyle w:val="StyleRedLinespacing15lines"/>
        <w:numPr>
          <w:ilvl w:val="1"/>
          <w:numId w:val="17"/>
        </w:numPr>
        <w:spacing w:before="120" w:line="340" w:lineRule="exact"/>
        <w:ind w:left="357" w:hanging="357"/>
        <w:jc w:val="both"/>
        <w:rPr>
          <w:rFonts w:ascii="Calibri" w:hAnsi="Calibri" w:cs="Arial"/>
          <w:b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Standardisation</w:t>
      </w:r>
    </w:p>
    <w:p w14:paraId="71CEAD42" w14:textId="77777777" w:rsidR="00780B75" w:rsidRPr="00F25358" w:rsidRDefault="0026722C" w:rsidP="00692292">
      <w:pPr>
        <w:spacing w:before="120" w:line="340" w:lineRule="exact"/>
        <w:ind w:left="357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 xml:space="preserve">GRB </w:t>
      </w:r>
      <w:r w:rsidR="00780B75" w:rsidRPr="00F25358">
        <w:rPr>
          <w:rFonts w:ascii="Calibri" w:hAnsi="Calibri" w:cs="Arial"/>
          <w:sz w:val="22"/>
          <w:szCs w:val="22"/>
          <w:lang w:val="en-GB"/>
        </w:rPr>
        <w:t xml:space="preserve">will support and influence the </w:t>
      </w:r>
      <w:smartTag w:uri="urn:schemas-microsoft-com:office:smarttags" w:element="stockticker">
        <w:r w:rsidR="00780B75" w:rsidRPr="00F25358">
          <w:rPr>
            <w:rFonts w:ascii="Calibri" w:hAnsi="Calibri" w:cs="Arial"/>
            <w:sz w:val="22"/>
            <w:szCs w:val="22"/>
            <w:lang w:val="en-GB"/>
          </w:rPr>
          <w:t>CEN</w:t>
        </w:r>
        <w:r w:rsidR="00052A1C">
          <w:rPr>
            <w:rFonts w:ascii="Calibri" w:hAnsi="Calibri" w:cs="Arial"/>
            <w:sz w:val="22"/>
            <w:szCs w:val="22"/>
            <w:lang w:val="en-GB"/>
          </w:rPr>
          <w:t>_</w:t>
        </w:r>
      </w:smartTag>
      <w:r w:rsidR="00780B75" w:rsidRPr="00F25358">
        <w:rPr>
          <w:rFonts w:ascii="Calibri" w:hAnsi="Calibri" w:cs="Arial"/>
          <w:sz w:val="22"/>
          <w:szCs w:val="22"/>
          <w:lang w:val="en-GB"/>
        </w:rPr>
        <w:t>CENELEC</w:t>
      </w:r>
      <w:r w:rsidR="00052A1C">
        <w:rPr>
          <w:rFonts w:ascii="Calibri" w:hAnsi="Calibri" w:cs="Arial"/>
          <w:sz w:val="22"/>
          <w:szCs w:val="22"/>
          <w:lang w:val="en-GB"/>
        </w:rPr>
        <w:t xml:space="preserve"> and </w:t>
      </w:r>
      <w:r w:rsidR="00780B75" w:rsidRPr="00F25358">
        <w:rPr>
          <w:rFonts w:ascii="Calibri" w:hAnsi="Calibri" w:cs="Arial"/>
          <w:sz w:val="22"/>
          <w:szCs w:val="22"/>
          <w:lang w:val="en-GB"/>
        </w:rPr>
        <w:t xml:space="preserve">ETSI with the </w:t>
      </w:r>
      <w:r w:rsidR="00062B33" w:rsidRPr="00F25358">
        <w:rPr>
          <w:rFonts w:ascii="Calibri" w:hAnsi="Calibri" w:cs="Arial"/>
          <w:sz w:val="22"/>
          <w:szCs w:val="22"/>
          <w:lang w:val="en-GB"/>
        </w:rPr>
        <w:t xml:space="preserve">development </w:t>
      </w:r>
      <w:r w:rsidR="00780B75" w:rsidRPr="00F25358">
        <w:rPr>
          <w:rFonts w:ascii="Calibri" w:hAnsi="Calibri" w:cs="Arial"/>
          <w:sz w:val="22"/>
          <w:szCs w:val="22"/>
          <w:lang w:val="en-GB"/>
        </w:rPr>
        <w:t xml:space="preserve">of ENs </w:t>
      </w:r>
      <w:r w:rsidR="0098002D" w:rsidRPr="00F25358">
        <w:rPr>
          <w:rFonts w:ascii="Calibri" w:hAnsi="Calibri"/>
          <w:sz w:val="22"/>
          <w:szCs w:val="22"/>
          <w:lang w:val="en-GB"/>
        </w:rPr>
        <w:t>or international standards</w:t>
      </w:r>
      <w:r w:rsidR="0098002D" w:rsidRPr="00F25358" w:rsidDel="0098002D">
        <w:rPr>
          <w:rFonts w:ascii="Calibri" w:hAnsi="Calibri" w:cs="Arial"/>
          <w:sz w:val="22"/>
          <w:szCs w:val="22"/>
          <w:lang w:val="en-GB"/>
        </w:rPr>
        <w:t xml:space="preserve"> </w:t>
      </w:r>
      <w:r w:rsidR="00800533" w:rsidRPr="00F25358">
        <w:rPr>
          <w:rFonts w:ascii="Calibri" w:hAnsi="Calibri" w:cs="Arial"/>
          <w:sz w:val="22"/>
          <w:szCs w:val="22"/>
          <w:lang w:val="en-GB"/>
        </w:rPr>
        <w:t xml:space="preserve">so </w:t>
      </w:r>
      <w:r w:rsidR="00780B75" w:rsidRPr="00F25358">
        <w:rPr>
          <w:rFonts w:ascii="Calibri" w:hAnsi="Calibri" w:cs="Arial"/>
          <w:sz w:val="22"/>
          <w:szCs w:val="22"/>
          <w:lang w:val="en-GB"/>
        </w:rPr>
        <w:t>that they meet the needs of the railway stakeholders, in line with the legislative process, by:</w:t>
      </w:r>
    </w:p>
    <w:p w14:paraId="20D9AF65" w14:textId="77777777" w:rsidR="00CD1361" w:rsidRPr="00F25358" w:rsidRDefault="00CD1361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120" w:beforeAutospacing="0" w:after="0" w:afterAutospacing="0" w:line="340" w:lineRule="exact"/>
        <w:ind w:left="1080"/>
        <w:rPr>
          <w:rFonts w:ascii="Calibri" w:hAnsi="Calibri"/>
        </w:rPr>
      </w:pPr>
      <w:r w:rsidRPr="00F25358">
        <w:rPr>
          <w:rFonts w:ascii="Calibri" w:hAnsi="Calibri"/>
        </w:rPr>
        <w:t>S</w:t>
      </w:r>
      <w:r w:rsidR="0002207F" w:rsidRPr="00F25358">
        <w:rPr>
          <w:rFonts w:ascii="Calibri" w:hAnsi="Calibri"/>
        </w:rPr>
        <w:t xml:space="preserve">eeking to align the work of </w:t>
      </w:r>
      <w:r w:rsidR="00062B33" w:rsidRPr="00F25358">
        <w:rPr>
          <w:rFonts w:ascii="Calibri" w:hAnsi="Calibri"/>
        </w:rPr>
        <w:t xml:space="preserve">GRB </w:t>
      </w:r>
      <w:r w:rsidRPr="00F25358">
        <w:rPr>
          <w:rFonts w:ascii="Calibri" w:hAnsi="Calibri"/>
        </w:rPr>
        <w:t>with that of the JPC</w:t>
      </w:r>
      <w:r w:rsidR="00800533" w:rsidRPr="00F25358">
        <w:rPr>
          <w:rFonts w:ascii="Calibri" w:hAnsi="Calibri"/>
        </w:rPr>
        <w:t>-</w:t>
      </w:r>
      <w:r w:rsidRPr="00F25358">
        <w:rPr>
          <w:rFonts w:ascii="Calibri" w:hAnsi="Calibri"/>
        </w:rPr>
        <w:t>R</w:t>
      </w:r>
    </w:p>
    <w:p w14:paraId="5A2A7741" w14:textId="77777777" w:rsidR="008D297C" w:rsidRPr="00F25358" w:rsidRDefault="00691B18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120" w:beforeAutospacing="0" w:after="0" w:afterAutospacing="0" w:line="340" w:lineRule="exact"/>
        <w:ind w:left="1080"/>
        <w:rPr>
          <w:rFonts w:ascii="Calibri" w:hAnsi="Calibri"/>
        </w:rPr>
      </w:pPr>
      <w:r w:rsidRPr="00F25358">
        <w:rPr>
          <w:rFonts w:ascii="Calibri" w:hAnsi="Calibri"/>
        </w:rPr>
        <w:t>Identifying</w:t>
      </w:r>
      <w:r w:rsidR="008D297C" w:rsidRPr="00F25358">
        <w:rPr>
          <w:rFonts w:ascii="Calibri" w:hAnsi="Calibri"/>
        </w:rPr>
        <w:t xml:space="preserve"> issues in EN drafting such as:</w:t>
      </w:r>
    </w:p>
    <w:p w14:paraId="2A2DCFFB" w14:textId="77777777" w:rsidR="008D297C" w:rsidRPr="00F25358" w:rsidRDefault="00E43569" w:rsidP="00692292">
      <w:pPr>
        <w:pStyle w:val="NormalWeb"/>
        <w:keepNext w:val="0"/>
        <w:keepLines w:val="0"/>
        <w:numPr>
          <w:ilvl w:val="6"/>
          <w:numId w:val="20"/>
        </w:numPr>
        <w:tabs>
          <w:tab w:val="clear" w:pos="720"/>
          <w:tab w:val="num" w:pos="1440"/>
        </w:tabs>
        <w:spacing w:before="120" w:beforeAutospacing="0" w:after="0" w:afterAutospacing="0" w:line="340" w:lineRule="exact"/>
        <w:ind w:left="1440"/>
        <w:rPr>
          <w:rFonts w:ascii="Calibri" w:hAnsi="Calibri"/>
        </w:rPr>
      </w:pPr>
      <w:r w:rsidRPr="00F25358">
        <w:rPr>
          <w:rFonts w:ascii="Calibri" w:hAnsi="Calibri"/>
        </w:rPr>
        <w:t>A</w:t>
      </w:r>
      <w:r w:rsidR="00BD49A8" w:rsidRPr="00F25358">
        <w:rPr>
          <w:rFonts w:ascii="Calibri" w:hAnsi="Calibri"/>
        </w:rPr>
        <w:t xml:space="preserve">reas </w:t>
      </w:r>
      <w:r w:rsidR="008D297C" w:rsidRPr="00F25358">
        <w:rPr>
          <w:rFonts w:ascii="Calibri" w:hAnsi="Calibri"/>
        </w:rPr>
        <w:t>need</w:t>
      </w:r>
      <w:r w:rsidR="00BD49A8" w:rsidRPr="00F25358">
        <w:rPr>
          <w:rFonts w:ascii="Calibri" w:hAnsi="Calibri"/>
        </w:rPr>
        <w:t>ing</w:t>
      </w:r>
      <w:r w:rsidR="008D297C" w:rsidRPr="00F25358">
        <w:rPr>
          <w:rFonts w:ascii="Calibri" w:hAnsi="Calibri"/>
        </w:rPr>
        <w:t xml:space="preserve"> alignment </w:t>
      </w:r>
      <w:r w:rsidR="00BD49A8" w:rsidRPr="00F25358">
        <w:rPr>
          <w:rFonts w:ascii="Calibri" w:hAnsi="Calibri"/>
        </w:rPr>
        <w:t xml:space="preserve">in </w:t>
      </w:r>
      <w:r w:rsidR="00062B33" w:rsidRPr="00F25358">
        <w:rPr>
          <w:rFonts w:ascii="Calibri" w:hAnsi="Calibri"/>
        </w:rPr>
        <w:t xml:space="preserve">the development of </w:t>
      </w:r>
      <w:r w:rsidR="008D297C" w:rsidRPr="00F25358">
        <w:rPr>
          <w:rFonts w:ascii="Calibri" w:hAnsi="Calibri"/>
        </w:rPr>
        <w:t>TSI</w:t>
      </w:r>
      <w:r w:rsidR="00062B33" w:rsidRPr="00F25358">
        <w:rPr>
          <w:rFonts w:ascii="Calibri" w:hAnsi="Calibri"/>
        </w:rPr>
        <w:t>s</w:t>
      </w:r>
      <w:r w:rsidR="00BD49A8" w:rsidRPr="00F25358">
        <w:rPr>
          <w:rFonts w:ascii="Calibri" w:hAnsi="Calibri"/>
        </w:rPr>
        <w:t xml:space="preserve"> and other regulatory documents</w:t>
      </w:r>
      <w:r w:rsidR="008D297C" w:rsidRPr="00F25358">
        <w:rPr>
          <w:rFonts w:ascii="Calibri" w:hAnsi="Calibri"/>
        </w:rPr>
        <w:t xml:space="preserve">, </w:t>
      </w:r>
    </w:p>
    <w:p w14:paraId="3A90A215" w14:textId="77777777" w:rsidR="00C864F4" w:rsidRPr="00F25358" w:rsidRDefault="00800533" w:rsidP="00692292">
      <w:pPr>
        <w:pStyle w:val="NormalWeb"/>
        <w:keepNext w:val="0"/>
        <w:keepLines w:val="0"/>
        <w:numPr>
          <w:ilvl w:val="6"/>
          <w:numId w:val="20"/>
        </w:numPr>
        <w:tabs>
          <w:tab w:val="clear" w:pos="720"/>
          <w:tab w:val="num" w:pos="1440"/>
        </w:tabs>
        <w:spacing w:before="120" w:beforeAutospacing="0" w:after="0" w:afterAutospacing="0" w:line="340" w:lineRule="exact"/>
        <w:ind w:left="1440"/>
        <w:rPr>
          <w:rFonts w:ascii="Calibri" w:hAnsi="Calibri"/>
        </w:rPr>
      </w:pPr>
      <w:r w:rsidRPr="00F25358">
        <w:rPr>
          <w:rFonts w:ascii="Calibri" w:hAnsi="Calibri"/>
        </w:rPr>
        <w:t>The n</w:t>
      </w:r>
      <w:r w:rsidR="008D297C" w:rsidRPr="00F25358">
        <w:rPr>
          <w:rFonts w:ascii="Calibri" w:hAnsi="Calibri"/>
        </w:rPr>
        <w:t xml:space="preserve">eed for R &amp; </w:t>
      </w:r>
      <w:r w:rsidR="00052A1C">
        <w:rPr>
          <w:rFonts w:ascii="Calibri" w:hAnsi="Calibri"/>
        </w:rPr>
        <w:t>I</w:t>
      </w:r>
      <w:r w:rsidR="00052A1C" w:rsidRPr="00F25358">
        <w:rPr>
          <w:rFonts w:ascii="Calibri" w:hAnsi="Calibri"/>
        </w:rPr>
        <w:t xml:space="preserve"> </w:t>
      </w:r>
      <w:r w:rsidR="008D297C" w:rsidRPr="00F25358">
        <w:rPr>
          <w:rFonts w:ascii="Calibri" w:hAnsi="Calibri"/>
        </w:rPr>
        <w:t>projects to identify solutions</w:t>
      </w:r>
      <w:r w:rsidR="0082165A" w:rsidRPr="00F25358">
        <w:rPr>
          <w:rFonts w:ascii="Calibri" w:hAnsi="Calibri"/>
        </w:rPr>
        <w:t>,</w:t>
      </w:r>
    </w:p>
    <w:p w14:paraId="59A6C78F" w14:textId="77777777" w:rsidR="008D297C" w:rsidRPr="00F25358" w:rsidRDefault="00E43569" w:rsidP="00692292">
      <w:pPr>
        <w:pStyle w:val="NormalWeb"/>
        <w:keepNext w:val="0"/>
        <w:keepLines w:val="0"/>
        <w:numPr>
          <w:ilvl w:val="6"/>
          <w:numId w:val="20"/>
        </w:numPr>
        <w:tabs>
          <w:tab w:val="clear" w:pos="720"/>
          <w:tab w:val="num" w:pos="1440"/>
        </w:tabs>
        <w:spacing w:before="120" w:beforeAutospacing="0" w:after="0" w:afterAutospacing="0" w:line="340" w:lineRule="exact"/>
        <w:ind w:left="1440"/>
        <w:rPr>
          <w:rFonts w:ascii="Calibri" w:hAnsi="Calibri"/>
        </w:rPr>
      </w:pPr>
      <w:r w:rsidRPr="00F25358">
        <w:rPr>
          <w:rFonts w:ascii="Calibri" w:hAnsi="Calibri"/>
        </w:rPr>
        <w:t>Recommendation</w:t>
      </w:r>
      <w:r w:rsidR="00800533" w:rsidRPr="00F25358">
        <w:rPr>
          <w:rFonts w:ascii="Calibri" w:hAnsi="Calibri"/>
        </w:rPr>
        <w:t>s</w:t>
      </w:r>
      <w:r w:rsidR="00AD2C24" w:rsidRPr="00F25358">
        <w:rPr>
          <w:rFonts w:ascii="Calibri" w:hAnsi="Calibri"/>
        </w:rPr>
        <w:t xml:space="preserve"> for transformation of common sector standards (e.g. UNIFE/ UIC </w:t>
      </w:r>
      <w:r w:rsidR="00062B33" w:rsidRPr="00F25358">
        <w:rPr>
          <w:rFonts w:ascii="Calibri" w:hAnsi="Calibri"/>
        </w:rPr>
        <w:t>TecRecs</w:t>
      </w:r>
      <w:r w:rsidR="00AD2C24" w:rsidRPr="00F25358">
        <w:rPr>
          <w:rFonts w:ascii="Calibri" w:hAnsi="Calibri"/>
        </w:rPr>
        <w:t>) into ENs</w:t>
      </w:r>
    </w:p>
    <w:p w14:paraId="6E42A12C" w14:textId="77777777" w:rsidR="00CD1361" w:rsidRPr="00F25358" w:rsidRDefault="00800533" w:rsidP="00692292">
      <w:pPr>
        <w:pStyle w:val="NormalWeb"/>
        <w:keepNext w:val="0"/>
        <w:keepLines w:val="0"/>
        <w:numPr>
          <w:ilvl w:val="3"/>
          <w:numId w:val="20"/>
        </w:numPr>
        <w:tabs>
          <w:tab w:val="clear" w:pos="720"/>
          <w:tab w:val="num" w:pos="1080"/>
        </w:tabs>
        <w:spacing w:before="120" w:beforeAutospacing="0" w:after="0" w:afterAutospacing="0" w:line="340" w:lineRule="exact"/>
        <w:ind w:left="1080"/>
        <w:rPr>
          <w:rFonts w:ascii="Calibri" w:hAnsi="Calibri"/>
        </w:rPr>
      </w:pPr>
      <w:r w:rsidRPr="00F25358">
        <w:rPr>
          <w:rFonts w:ascii="Calibri" w:hAnsi="Calibri"/>
        </w:rPr>
        <w:t>I</w:t>
      </w:r>
      <w:r w:rsidR="00CD1361" w:rsidRPr="00F25358">
        <w:rPr>
          <w:rFonts w:ascii="Calibri" w:hAnsi="Calibri"/>
        </w:rPr>
        <w:t>dentify</w:t>
      </w:r>
      <w:r w:rsidRPr="00F25358">
        <w:rPr>
          <w:rFonts w:ascii="Calibri" w:hAnsi="Calibri"/>
        </w:rPr>
        <w:t>ing</w:t>
      </w:r>
      <w:r w:rsidR="00CD1361" w:rsidRPr="00F25358">
        <w:rPr>
          <w:rFonts w:ascii="Calibri" w:hAnsi="Calibri"/>
        </w:rPr>
        <w:t xml:space="preserve"> and maintain</w:t>
      </w:r>
      <w:r w:rsidRPr="00F25358">
        <w:rPr>
          <w:rFonts w:ascii="Calibri" w:hAnsi="Calibri"/>
        </w:rPr>
        <w:t>ing</w:t>
      </w:r>
      <w:r w:rsidR="00CD1361" w:rsidRPr="00F25358">
        <w:rPr>
          <w:rFonts w:ascii="Calibri" w:hAnsi="Calibri"/>
        </w:rPr>
        <w:t xml:space="preserve"> a list of </w:t>
      </w:r>
      <w:r w:rsidR="0002207F" w:rsidRPr="00F25358">
        <w:rPr>
          <w:rFonts w:ascii="Calibri" w:hAnsi="Calibri"/>
        </w:rPr>
        <w:t>key</w:t>
      </w:r>
      <w:r w:rsidR="00CD1361" w:rsidRPr="00F25358">
        <w:rPr>
          <w:rFonts w:ascii="Calibri" w:hAnsi="Calibri"/>
        </w:rPr>
        <w:t xml:space="preserve"> issues that </w:t>
      </w:r>
      <w:r w:rsidRPr="00F25358">
        <w:rPr>
          <w:rFonts w:ascii="Calibri" w:hAnsi="Calibri"/>
        </w:rPr>
        <w:t>will</w:t>
      </w:r>
      <w:r w:rsidR="00CD1361" w:rsidRPr="00F25358">
        <w:rPr>
          <w:rFonts w:ascii="Calibri" w:hAnsi="Calibri"/>
        </w:rPr>
        <w:t xml:space="preserve"> enable </w:t>
      </w:r>
      <w:r w:rsidRPr="00F25358">
        <w:rPr>
          <w:rFonts w:ascii="Calibri" w:hAnsi="Calibri"/>
        </w:rPr>
        <w:t xml:space="preserve">GRB to </w:t>
      </w:r>
      <w:r w:rsidR="00CD1361" w:rsidRPr="00F25358">
        <w:rPr>
          <w:rFonts w:ascii="Calibri" w:hAnsi="Calibri"/>
        </w:rPr>
        <w:t>focus and prioritis</w:t>
      </w:r>
      <w:r w:rsidRPr="00F25358">
        <w:rPr>
          <w:rFonts w:ascii="Calibri" w:hAnsi="Calibri"/>
        </w:rPr>
        <w:t xml:space="preserve">e the links with the </w:t>
      </w:r>
      <w:r w:rsidR="00CD1361" w:rsidRPr="00F25358">
        <w:rPr>
          <w:rFonts w:ascii="Calibri" w:hAnsi="Calibri"/>
        </w:rPr>
        <w:t>J</w:t>
      </w:r>
      <w:r w:rsidR="006A74E5" w:rsidRPr="00F25358">
        <w:rPr>
          <w:rFonts w:ascii="Calibri" w:hAnsi="Calibri"/>
        </w:rPr>
        <w:t>P</w:t>
      </w:r>
      <w:r w:rsidR="00CD1361" w:rsidRPr="00F25358">
        <w:rPr>
          <w:rFonts w:ascii="Calibri" w:hAnsi="Calibri"/>
        </w:rPr>
        <w:t>CR</w:t>
      </w:r>
      <w:r w:rsidR="00F8412A" w:rsidRPr="00F25358">
        <w:rPr>
          <w:rFonts w:ascii="Calibri" w:hAnsi="Calibri"/>
        </w:rPr>
        <w:t xml:space="preserve"> and</w:t>
      </w:r>
      <w:r w:rsidRPr="00F25358">
        <w:rPr>
          <w:rFonts w:ascii="Calibri" w:hAnsi="Calibri"/>
        </w:rPr>
        <w:t xml:space="preserve"> with </w:t>
      </w:r>
      <w:r w:rsidR="00F8412A" w:rsidRPr="00F25358">
        <w:rPr>
          <w:rFonts w:ascii="Calibri" w:hAnsi="Calibri"/>
        </w:rPr>
        <w:t>the TecRec process</w:t>
      </w:r>
    </w:p>
    <w:p w14:paraId="0D2E083A" w14:textId="77777777" w:rsidR="0036090B" w:rsidRPr="00F25358" w:rsidRDefault="00CE40EB" w:rsidP="00692292">
      <w:pPr>
        <w:pStyle w:val="StyleRedLinespacing15lines"/>
        <w:numPr>
          <w:ilvl w:val="1"/>
          <w:numId w:val="17"/>
        </w:numPr>
        <w:spacing w:before="120" w:line="340" w:lineRule="exact"/>
        <w:ind w:left="357" w:hanging="357"/>
        <w:jc w:val="both"/>
        <w:rPr>
          <w:rFonts w:ascii="Calibri" w:hAnsi="Calibri" w:cs="Arial"/>
          <w:b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Research</w:t>
      </w:r>
      <w:r w:rsidR="00052A1C">
        <w:rPr>
          <w:rFonts w:ascii="Calibri" w:hAnsi="Calibri" w:cs="Arial"/>
          <w:b/>
          <w:color w:val="auto"/>
          <w:sz w:val="22"/>
          <w:szCs w:val="22"/>
          <w:lang w:val="en-GB"/>
        </w:rPr>
        <w:t xml:space="preserve"> and Innovation</w:t>
      </w:r>
    </w:p>
    <w:p w14:paraId="39FE5AA2" w14:textId="77777777" w:rsidR="00CD1361" w:rsidRPr="00F25358" w:rsidRDefault="00CE40EB" w:rsidP="00692292">
      <w:pPr>
        <w:pStyle w:val="NormalWeb"/>
        <w:keepNext w:val="0"/>
        <w:keepLines w:val="0"/>
        <w:spacing w:before="120" w:beforeAutospacing="0" w:after="0" w:afterAutospacing="0" w:line="340" w:lineRule="exact"/>
        <w:ind w:left="357" w:firstLine="0"/>
        <w:rPr>
          <w:rFonts w:ascii="Calibri" w:hAnsi="Calibri"/>
          <w:sz w:val="24"/>
        </w:rPr>
      </w:pPr>
      <w:r w:rsidRPr="00F25358">
        <w:rPr>
          <w:rFonts w:ascii="Calibri" w:hAnsi="Calibri"/>
        </w:rPr>
        <w:t xml:space="preserve">The </w:t>
      </w:r>
      <w:r w:rsidR="00A01484" w:rsidRPr="00F25358">
        <w:rPr>
          <w:rFonts w:ascii="Calibri" w:hAnsi="Calibri"/>
        </w:rPr>
        <w:t xml:space="preserve">cross functional </w:t>
      </w:r>
      <w:r w:rsidRPr="00F25358">
        <w:rPr>
          <w:rFonts w:ascii="Calibri" w:hAnsi="Calibri"/>
        </w:rPr>
        <w:t>nature of</w:t>
      </w:r>
      <w:r w:rsidR="0002207F" w:rsidRPr="00F25358">
        <w:rPr>
          <w:rFonts w:ascii="Calibri" w:hAnsi="Calibri"/>
        </w:rPr>
        <w:t xml:space="preserve"> </w:t>
      </w:r>
      <w:r w:rsidR="00BD49A8" w:rsidRPr="00F25358">
        <w:rPr>
          <w:rFonts w:ascii="Calibri" w:hAnsi="Calibri"/>
        </w:rPr>
        <w:t xml:space="preserve">GRB </w:t>
      </w:r>
      <w:r w:rsidRPr="00F25358">
        <w:rPr>
          <w:rFonts w:ascii="Calibri" w:hAnsi="Calibri"/>
        </w:rPr>
        <w:t>makes it very suitable for identification of needed research</w:t>
      </w:r>
      <w:r w:rsidR="00CE2ACD" w:rsidRPr="00F25358">
        <w:rPr>
          <w:rFonts w:ascii="Calibri" w:hAnsi="Calibri"/>
        </w:rPr>
        <w:t xml:space="preserve">. </w:t>
      </w:r>
      <w:r w:rsidR="004D29EC" w:rsidRPr="00F25358">
        <w:rPr>
          <w:rFonts w:ascii="Calibri" w:hAnsi="Calibri"/>
        </w:rPr>
        <w:t xml:space="preserve">Although on some occasions </w:t>
      </w:r>
      <w:r w:rsidR="00CE2ACD" w:rsidRPr="00F25358">
        <w:rPr>
          <w:rFonts w:ascii="Calibri" w:hAnsi="Calibri"/>
        </w:rPr>
        <w:t>research may</w:t>
      </w:r>
      <w:r w:rsidRPr="00F25358">
        <w:rPr>
          <w:rFonts w:ascii="Calibri" w:hAnsi="Calibri"/>
        </w:rPr>
        <w:t xml:space="preserve"> be subject to EU financing</w:t>
      </w:r>
      <w:r w:rsidR="00CE2ACD" w:rsidRPr="00F25358">
        <w:rPr>
          <w:rFonts w:ascii="Calibri" w:hAnsi="Calibri"/>
        </w:rPr>
        <w:t>, this should not prevent the sector from proceeding</w:t>
      </w:r>
      <w:r w:rsidR="00BD49A8" w:rsidRPr="00F25358">
        <w:rPr>
          <w:rFonts w:ascii="Calibri" w:hAnsi="Calibri"/>
        </w:rPr>
        <w:t>,</w:t>
      </w:r>
      <w:r w:rsidR="00CE2ACD" w:rsidRPr="00F25358">
        <w:rPr>
          <w:rFonts w:ascii="Calibri" w:hAnsi="Calibri"/>
        </w:rPr>
        <w:t xml:space="preserve"> especially in issues where </w:t>
      </w:r>
      <w:r w:rsidR="00CD1361" w:rsidRPr="00F25358">
        <w:rPr>
          <w:rFonts w:ascii="Calibri" w:hAnsi="Calibri"/>
        </w:rPr>
        <w:t xml:space="preserve">solutions to open points </w:t>
      </w:r>
      <w:r w:rsidR="00A679AB" w:rsidRPr="00F25358">
        <w:rPr>
          <w:rFonts w:ascii="Calibri" w:hAnsi="Calibri"/>
        </w:rPr>
        <w:t xml:space="preserve">or issues regarding </w:t>
      </w:r>
      <w:r w:rsidR="0002207F" w:rsidRPr="00F25358">
        <w:rPr>
          <w:rFonts w:ascii="Calibri" w:hAnsi="Calibri"/>
        </w:rPr>
        <w:t xml:space="preserve">the </w:t>
      </w:r>
      <w:r w:rsidR="00A01484" w:rsidRPr="00F25358">
        <w:rPr>
          <w:rFonts w:ascii="Calibri" w:hAnsi="Calibri"/>
        </w:rPr>
        <w:t xml:space="preserve">economic development of the </w:t>
      </w:r>
      <w:r w:rsidR="00A679AB" w:rsidRPr="00F25358">
        <w:rPr>
          <w:rFonts w:ascii="Calibri" w:hAnsi="Calibri"/>
        </w:rPr>
        <w:t>interoperable rail</w:t>
      </w:r>
      <w:r w:rsidR="0002207F" w:rsidRPr="00F25358">
        <w:rPr>
          <w:rFonts w:ascii="Calibri" w:hAnsi="Calibri"/>
        </w:rPr>
        <w:t xml:space="preserve"> network</w:t>
      </w:r>
      <w:r w:rsidR="00A679AB" w:rsidRPr="00F25358">
        <w:rPr>
          <w:rFonts w:ascii="Calibri" w:hAnsi="Calibri"/>
        </w:rPr>
        <w:t xml:space="preserve"> </w:t>
      </w:r>
      <w:r w:rsidR="00CD1361" w:rsidRPr="00F25358">
        <w:rPr>
          <w:rFonts w:ascii="Calibri" w:hAnsi="Calibri"/>
        </w:rPr>
        <w:t>etc</w:t>
      </w:r>
      <w:r w:rsidRPr="00F25358">
        <w:rPr>
          <w:rFonts w:ascii="Calibri" w:hAnsi="Calibri"/>
        </w:rPr>
        <w:t xml:space="preserve"> </w:t>
      </w:r>
      <w:r w:rsidR="00CE2ACD" w:rsidRPr="00F25358">
        <w:rPr>
          <w:rFonts w:ascii="Calibri" w:hAnsi="Calibri"/>
        </w:rPr>
        <w:t>may be the result</w:t>
      </w:r>
      <w:r w:rsidR="00800533" w:rsidRPr="00F25358">
        <w:rPr>
          <w:rFonts w:ascii="Calibri" w:hAnsi="Calibri"/>
        </w:rPr>
        <w:t>.</w:t>
      </w:r>
    </w:p>
    <w:p w14:paraId="6DE7D037" w14:textId="77777777" w:rsidR="00800533" w:rsidRPr="00F25358" w:rsidRDefault="006E0795" w:rsidP="00692292">
      <w:pPr>
        <w:pStyle w:val="NormalWeb"/>
        <w:keepNext w:val="0"/>
        <w:keepLines w:val="0"/>
        <w:spacing w:before="120" w:beforeAutospacing="0" w:after="0" w:afterAutospacing="0" w:line="340" w:lineRule="exact"/>
        <w:ind w:left="357" w:firstLine="0"/>
        <w:rPr>
          <w:rFonts w:ascii="Calibri" w:hAnsi="Calibri"/>
          <w:color w:val="auto"/>
        </w:rPr>
      </w:pPr>
      <w:r w:rsidRPr="00F25358">
        <w:rPr>
          <w:rFonts w:ascii="Calibri" w:hAnsi="Calibri"/>
          <w:color w:val="auto"/>
        </w:rPr>
        <w:t>GRB will identify obstacles in ERA and standardisation works that require research. GRB will analyse whether sector internal R&amp;</w:t>
      </w:r>
      <w:r w:rsidR="008C307D">
        <w:rPr>
          <w:rFonts w:ascii="Calibri" w:hAnsi="Calibri"/>
          <w:color w:val="auto"/>
        </w:rPr>
        <w:t>I</w:t>
      </w:r>
      <w:r w:rsidR="008C307D" w:rsidRPr="00F25358">
        <w:rPr>
          <w:rFonts w:ascii="Calibri" w:hAnsi="Calibri"/>
          <w:color w:val="auto"/>
        </w:rPr>
        <w:t xml:space="preserve"> </w:t>
      </w:r>
      <w:r w:rsidRPr="00F25358">
        <w:rPr>
          <w:rFonts w:ascii="Calibri" w:hAnsi="Calibri"/>
          <w:color w:val="auto"/>
        </w:rPr>
        <w:t xml:space="preserve">projects are appropriate and take respective action or whether </w:t>
      </w:r>
      <w:r w:rsidR="008C307D" w:rsidRPr="00F25358">
        <w:rPr>
          <w:rFonts w:ascii="Calibri" w:hAnsi="Calibri"/>
          <w:color w:val="auto"/>
        </w:rPr>
        <w:t>E</w:t>
      </w:r>
      <w:r w:rsidR="008C307D">
        <w:rPr>
          <w:rFonts w:ascii="Calibri" w:hAnsi="Calibri"/>
          <w:color w:val="auto"/>
        </w:rPr>
        <w:t>U</w:t>
      </w:r>
      <w:r w:rsidR="008C307D" w:rsidRPr="00F25358">
        <w:rPr>
          <w:rFonts w:ascii="Calibri" w:hAnsi="Calibri"/>
          <w:color w:val="auto"/>
        </w:rPr>
        <w:t xml:space="preserve"> </w:t>
      </w:r>
      <w:r w:rsidRPr="00F25358">
        <w:rPr>
          <w:rFonts w:ascii="Calibri" w:hAnsi="Calibri"/>
          <w:color w:val="auto"/>
        </w:rPr>
        <w:t xml:space="preserve">funding shall be requested. In the latter case GRB will forward a joint proposal to ERRAC </w:t>
      </w:r>
    </w:p>
    <w:p w14:paraId="712BC63D" w14:textId="77777777" w:rsidR="00CD1361" w:rsidRPr="00F25358" w:rsidRDefault="00CE2ACD" w:rsidP="00692292">
      <w:pPr>
        <w:pStyle w:val="NormalWeb"/>
        <w:keepNext w:val="0"/>
        <w:keepLines w:val="0"/>
        <w:spacing w:before="120" w:beforeAutospacing="0" w:after="0" w:afterAutospacing="0" w:line="340" w:lineRule="exact"/>
        <w:ind w:left="357" w:firstLine="0"/>
        <w:rPr>
          <w:rFonts w:ascii="Calibri" w:hAnsi="Calibri"/>
        </w:rPr>
      </w:pPr>
      <w:r w:rsidRPr="00F25358">
        <w:rPr>
          <w:rFonts w:ascii="Calibri" w:hAnsi="Calibri"/>
        </w:rPr>
        <w:t xml:space="preserve">It is to be noted that </w:t>
      </w:r>
      <w:r w:rsidR="00CD1361" w:rsidRPr="00F25358">
        <w:rPr>
          <w:rFonts w:ascii="Calibri" w:hAnsi="Calibri"/>
        </w:rPr>
        <w:t xml:space="preserve">ERRAC </w:t>
      </w:r>
      <w:r w:rsidR="004B5901" w:rsidRPr="00F25358">
        <w:rPr>
          <w:rFonts w:ascii="Calibri" w:hAnsi="Calibri"/>
        </w:rPr>
        <w:t>is</w:t>
      </w:r>
      <w:r w:rsidR="00CD1361" w:rsidRPr="00F25358">
        <w:rPr>
          <w:rFonts w:ascii="Calibri" w:hAnsi="Calibri"/>
        </w:rPr>
        <w:t xml:space="preserve"> in charge</w:t>
      </w:r>
      <w:r w:rsidR="00606F1D" w:rsidRPr="00F25358">
        <w:rPr>
          <w:rFonts w:ascii="Calibri" w:hAnsi="Calibri"/>
        </w:rPr>
        <w:t xml:space="preserve"> of</w:t>
      </w:r>
      <w:r w:rsidR="00CD1361" w:rsidRPr="00F25358">
        <w:rPr>
          <w:rFonts w:ascii="Calibri" w:hAnsi="Calibri"/>
        </w:rPr>
        <w:t xml:space="preserve"> coordination </w:t>
      </w:r>
      <w:r w:rsidR="004B5901" w:rsidRPr="00F25358">
        <w:rPr>
          <w:rFonts w:ascii="Calibri" w:hAnsi="Calibri"/>
        </w:rPr>
        <w:t>for R&amp;</w:t>
      </w:r>
      <w:r w:rsidR="008C307D">
        <w:rPr>
          <w:rFonts w:ascii="Calibri" w:hAnsi="Calibri"/>
        </w:rPr>
        <w:t>I</w:t>
      </w:r>
      <w:r w:rsidR="008C307D" w:rsidRPr="00F25358">
        <w:rPr>
          <w:rFonts w:ascii="Calibri" w:hAnsi="Calibri"/>
        </w:rPr>
        <w:t xml:space="preserve"> </w:t>
      </w:r>
      <w:r w:rsidR="004B5901" w:rsidRPr="00F25358">
        <w:rPr>
          <w:rFonts w:ascii="Calibri" w:hAnsi="Calibri"/>
        </w:rPr>
        <w:t xml:space="preserve">activity that involves activities proposed or launched by the EC. </w:t>
      </w:r>
    </w:p>
    <w:p w14:paraId="37610088" w14:textId="77777777" w:rsidR="008B38C8" w:rsidRPr="00F25358" w:rsidRDefault="008B38C8" w:rsidP="00692292">
      <w:pPr>
        <w:pStyle w:val="StyleRedLinespacing15lines"/>
        <w:numPr>
          <w:ilvl w:val="1"/>
          <w:numId w:val="17"/>
        </w:numPr>
        <w:spacing w:before="120" w:line="340" w:lineRule="exact"/>
        <w:ind w:left="357" w:hanging="357"/>
        <w:jc w:val="both"/>
        <w:rPr>
          <w:rFonts w:ascii="Calibri" w:hAnsi="Calibri" w:cs="Arial"/>
          <w:b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ERTMS</w:t>
      </w:r>
    </w:p>
    <w:p w14:paraId="1F5E2A50" w14:textId="77777777" w:rsidR="0041208C" w:rsidRPr="00F25358" w:rsidRDefault="00D81349" w:rsidP="00692292">
      <w:pPr>
        <w:pStyle w:val="NormalWeb"/>
        <w:keepNext w:val="0"/>
        <w:keepLines w:val="0"/>
        <w:spacing w:before="120" w:beforeAutospacing="0" w:after="0" w:afterAutospacing="0" w:line="340" w:lineRule="exact"/>
        <w:ind w:left="357" w:firstLine="0"/>
        <w:rPr>
          <w:rFonts w:ascii="Calibri" w:hAnsi="Calibri"/>
          <w:i/>
        </w:rPr>
      </w:pPr>
      <w:r w:rsidRPr="00F25358">
        <w:rPr>
          <w:rFonts w:ascii="Calibri" w:hAnsi="Calibri"/>
        </w:rPr>
        <w:t xml:space="preserve">GRB </w:t>
      </w:r>
      <w:r w:rsidR="0041208C" w:rsidRPr="00F25358">
        <w:rPr>
          <w:rFonts w:ascii="Calibri" w:hAnsi="Calibri"/>
        </w:rPr>
        <w:t xml:space="preserve">will </w:t>
      </w:r>
      <w:r w:rsidR="00800533" w:rsidRPr="00F25358">
        <w:rPr>
          <w:rFonts w:ascii="Calibri" w:hAnsi="Calibri"/>
        </w:rPr>
        <w:t>consider</w:t>
      </w:r>
      <w:r w:rsidR="0041208C" w:rsidRPr="00F25358">
        <w:rPr>
          <w:rFonts w:ascii="Calibri" w:hAnsi="Calibri"/>
        </w:rPr>
        <w:t xml:space="preserve"> </w:t>
      </w:r>
      <w:r w:rsidR="00E356E2" w:rsidRPr="00F25358">
        <w:rPr>
          <w:rFonts w:ascii="Calibri" w:hAnsi="Calibri"/>
        </w:rPr>
        <w:t xml:space="preserve">issues involving </w:t>
      </w:r>
      <w:r w:rsidR="0041208C" w:rsidRPr="00F25358">
        <w:rPr>
          <w:rFonts w:ascii="Calibri" w:hAnsi="Calibri"/>
        </w:rPr>
        <w:t>the CCS TSI and interfaces, but do not deal with change control management of ERTMS.</w:t>
      </w:r>
      <w:r w:rsidR="002A6DCF" w:rsidRPr="00F25358">
        <w:rPr>
          <w:rFonts w:ascii="Calibri" w:hAnsi="Calibri"/>
        </w:rPr>
        <w:t xml:space="preserve"> </w:t>
      </w:r>
    </w:p>
    <w:p w14:paraId="7A8A0EC8" w14:textId="77777777" w:rsidR="00692292" w:rsidRDefault="00692292" w:rsidP="00692292">
      <w:pPr>
        <w:rPr>
          <w:lang w:val="en-GB" w:eastAsia="fr-FR"/>
        </w:rPr>
      </w:pPr>
    </w:p>
    <w:p w14:paraId="1D66190D" w14:textId="77777777" w:rsidR="00E72C7D" w:rsidRDefault="00E72C7D">
      <w:pPr>
        <w:rPr>
          <w:lang w:val="en-GB" w:eastAsia="fr-FR"/>
        </w:rPr>
      </w:pPr>
    </w:p>
    <w:p w14:paraId="70DBCE14" w14:textId="77777777" w:rsidR="006B1F3F" w:rsidRPr="00F25358" w:rsidRDefault="006B1F3F" w:rsidP="00692292">
      <w:pPr>
        <w:pStyle w:val="Heading2"/>
        <w:numPr>
          <w:ilvl w:val="0"/>
          <w:numId w:val="17"/>
        </w:numPr>
        <w:spacing w:line="340" w:lineRule="exact"/>
        <w:jc w:val="both"/>
        <w:rPr>
          <w:rFonts w:ascii="Calibri" w:hAnsi="Calibri" w:cs="Arial"/>
          <w:sz w:val="24"/>
          <w:szCs w:val="24"/>
          <w:u w:val="none"/>
        </w:rPr>
      </w:pPr>
      <w:bookmarkStart w:id="8" w:name="_Toc253556330"/>
      <w:bookmarkStart w:id="9" w:name="_Toc253556331"/>
      <w:bookmarkStart w:id="10" w:name="_Toc147806957"/>
      <w:bookmarkStart w:id="11" w:name="_Toc367872934"/>
      <w:bookmarkEnd w:id="8"/>
      <w:bookmarkEnd w:id="9"/>
      <w:r w:rsidRPr="00F25358">
        <w:rPr>
          <w:rFonts w:ascii="Calibri" w:hAnsi="Calibri" w:cs="Arial"/>
          <w:sz w:val="24"/>
          <w:szCs w:val="24"/>
          <w:u w:val="none"/>
        </w:rPr>
        <w:t>GOVERNANCE</w:t>
      </w:r>
      <w:bookmarkEnd w:id="10"/>
      <w:r w:rsidR="0090239D" w:rsidRPr="00F25358">
        <w:rPr>
          <w:rFonts w:ascii="Calibri" w:hAnsi="Calibri" w:cs="Arial"/>
          <w:sz w:val="24"/>
          <w:szCs w:val="24"/>
          <w:u w:val="none"/>
        </w:rPr>
        <w:t xml:space="preserve"> </w:t>
      </w:r>
      <w:r w:rsidR="000B3D2D" w:rsidRPr="00F25358">
        <w:rPr>
          <w:rFonts w:ascii="Calibri" w:hAnsi="Calibri" w:cs="Arial"/>
          <w:sz w:val="24"/>
          <w:szCs w:val="24"/>
          <w:u w:val="none"/>
        </w:rPr>
        <w:t>AND STATUS</w:t>
      </w:r>
      <w:bookmarkEnd w:id="11"/>
    </w:p>
    <w:p w14:paraId="3B7DC49C" w14:textId="77777777" w:rsidR="00F25358" w:rsidRDefault="00F25358" w:rsidP="00F25358">
      <w:pPr>
        <w:pStyle w:val="Heading2"/>
        <w:numPr>
          <w:ilvl w:val="4"/>
          <w:numId w:val="17"/>
        </w:numPr>
        <w:spacing w:line="340" w:lineRule="exact"/>
        <w:ind w:left="360" w:hanging="360"/>
        <w:jc w:val="both"/>
        <w:rPr>
          <w:rFonts w:ascii="Calibri" w:hAnsi="Calibri" w:cs="Arial"/>
          <w:sz w:val="24"/>
          <w:szCs w:val="24"/>
          <w:u w:val="none"/>
        </w:rPr>
      </w:pPr>
    </w:p>
    <w:p w14:paraId="62EC6B83" w14:textId="77777777" w:rsidR="00F25358" w:rsidRPr="00F25358" w:rsidRDefault="00F25358" w:rsidP="00F25358">
      <w:pPr>
        <w:pStyle w:val="Heading2"/>
        <w:spacing w:line="340" w:lineRule="exact"/>
        <w:jc w:val="both"/>
        <w:rPr>
          <w:rFonts w:ascii="Calibri" w:hAnsi="Calibri" w:cs="Arial"/>
          <w:sz w:val="24"/>
          <w:szCs w:val="24"/>
          <w:u w:val="none"/>
        </w:rPr>
      </w:pPr>
      <w:r w:rsidRPr="00F25358">
        <w:rPr>
          <w:rFonts w:ascii="Calibri" w:hAnsi="Calibri" w:cs="Arial"/>
          <w:sz w:val="24"/>
          <w:szCs w:val="24"/>
          <w:u w:val="none"/>
        </w:rPr>
        <w:t>Membership</w:t>
      </w:r>
      <w:r w:rsidR="00052A1C">
        <w:rPr>
          <w:rFonts w:ascii="Calibri" w:hAnsi="Calibri" w:cs="Arial"/>
          <w:sz w:val="24"/>
          <w:szCs w:val="24"/>
          <w:u w:val="none"/>
        </w:rPr>
        <w:t>:</w:t>
      </w:r>
    </w:p>
    <w:p w14:paraId="22E56E70" w14:textId="77777777" w:rsidR="00E72C7D" w:rsidRPr="00E72C7D" w:rsidRDefault="00713AD1" w:rsidP="00E72C7D">
      <w:pPr>
        <w:pStyle w:val="Heading2"/>
        <w:spacing w:line="340" w:lineRule="exact"/>
        <w:ind w:left="360"/>
        <w:jc w:val="both"/>
        <w:rPr>
          <w:rFonts w:ascii="Calibri" w:hAnsi="Calibri" w:cs="Arial"/>
          <w:b w:val="0"/>
          <w:sz w:val="22"/>
          <w:szCs w:val="24"/>
          <w:u w:val="none"/>
        </w:rPr>
      </w:pPr>
      <w:commentRangeStart w:id="12"/>
      <w:r>
        <w:rPr>
          <w:rFonts w:ascii="Calibri" w:hAnsi="Calibri" w:cs="Arial"/>
          <w:b w:val="0"/>
          <w:sz w:val="22"/>
          <w:szCs w:val="24"/>
          <w:u w:val="none"/>
        </w:rPr>
        <w:t xml:space="preserve">At the </w:t>
      </w:r>
      <w:r w:rsidR="00E72C7D" w:rsidRPr="00E72C7D">
        <w:rPr>
          <w:rFonts w:ascii="Calibri" w:hAnsi="Calibri" w:cs="Arial"/>
          <w:b w:val="0"/>
          <w:sz w:val="22"/>
          <w:szCs w:val="24"/>
          <w:u w:val="none"/>
        </w:rPr>
        <w:t xml:space="preserve">GRB </w:t>
      </w:r>
      <w:r>
        <w:rPr>
          <w:rFonts w:ascii="Calibri" w:hAnsi="Calibri" w:cs="Arial"/>
          <w:b w:val="0"/>
          <w:sz w:val="22"/>
          <w:szCs w:val="24"/>
          <w:u w:val="none"/>
        </w:rPr>
        <w:t xml:space="preserve">Plenary session the GRB </w:t>
      </w:r>
      <w:r w:rsidR="00E72C7D" w:rsidRPr="00E72C7D">
        <w:rPr>
          <w:rFonts w:ascii="Calibri" w:hAnsi="Calibri" w:cs="Arial"/>
          <w:b w:val="0"/>
          <w:sz w:val="22"/>
          <w:szCs w:val="24"/>
          <w:u w:val="none"/>
        </w:rPr>
        <w:t>members have to unanimously approve the membership of any new member</w:t>
      </w:r>
      <w:r>
        <w:rPr>
          <w:rFonts w:ascii="Calibri" w:hAnsi="Calibri" w:cs="Arial"/>
          <w:b w:val="0"/>
          <w:sz w:val="22"/>
          <w:szCs w:val="24"/>
          <w:u w:val="none"/>
        </w:rPr>
        <w:t xml:space="preserve"> or observer. </w:t>
      </w:r>
      <w:commentRangeEnd w:id="12"/>
      <w:r>
        <w:rPr>
          <w:rStyle w:val="CommentReference"/>
          <w:b w:val="0"/>
          <w:bCs w:val="0"/>
          <w:u w:val="none"/>
          <w:lang w:val="en-AU" w:eastAsia="en-US"/>
        </w:rPr>
        <w:commentReference w:id="12"/>
      </w:r>
    </w:p>
    <w:p w14:paraId="56CA7D1A" w14:textId="77777777" w:rsidR="000B3D2D" w:rsidRPr="00F25358" w:rsidRDefault="000B3D2D" w:rsidP="00692292">
      <w:pPr>
        <w:spacing w:before="120" w:line="340" w:lineRule="exact"/>
        <w:jc w:val="both"/>
        <w:rPr>
          <w:rFonts w:ascii="Calibri" w:hAnsi="Calibri"/>
          <w:b/>
          <w:lang w:val="en-GB" w:eastAsia="fr-FR"/>
        </w:rPr>
      </w:pPr>
      <w:r w:rsidRPr="00F25358">
        <w:rPr>
          <w:rFonts w:ascii="Calibri" w:hAnsi="Calibri"/>
          <w:b/>
          <w:lang w:val="en-GB" w:eastAsia="fr-FR"/>
        </w:rPr>
        <w:t xml:space="preserve">Chairperson and Secretary: </w:t>
      </w:r>
    </w:p>
    <w:p w14:paraId="312E340D" w14:textId="77777777" w:rsidR="006B1F3F" w:rsidRPr="00F25358" w:rsidRDefault="000B3D2D" w:rsidP="00692292">
      <w:pPr>
        <w:pStyle w:val="StyleRedLinespacing15lines"/>
        <w:numPr>
          <w:ilvl w:val="0"/>
          <w:numId w:val="30"/>
        </w:numPr>
        <w:spacing w:before="120" w:line="340" w:lineRule="exac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G</w:t>
      </w:r>
      <w:r w:rsidR="00A50752"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RB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692292"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Plenary</w:t>
      </w:r>
      <w:r w:rsidR="00833FD3">
        <w:rPr>
          <w:rFonts w:ascii="Calibri" w:hAnsi="Calibri" w:cs="Arial"/>
          <w:b/>
          <w:color w:val="auto"/>
          <w:sz w:val="22"/>
          <w:szCs w:val="22"/>
          <w:lang w:val="en-GB"/>
        </w:rPr>
        <w:t xml:space="preserve"> 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>-</w:t>
      </w:r>
      <w:r w:rsidR="00A50752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E356E2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members </w:t>
      </w:r>
      <w:r w:rsidR="008B3F4E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will </w:t>
      </w:r>
      <w:r w:rsidR="00E356E2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appoint a </w:t>
      </w:r>
      <w:r w:rsidR="008B3F4E" w:rsidRPr="00F25358">
        <w:rPr>
          <w:rFonts w:ascii="Calibri" w:hAnsi="Calibri" w:cs="Arial"/>
          <w:color w:val="auto"/>
          <w:sz w:val="22"/>
          <w:szCs w:val="22"/>
          <w:lang w:val="en-GB"/>
        </w:rPr>
        <w:t>chair</w:t>
      </w:r>
      <w:r w:rsidR="00E43569" w:rsidRPr="00F25358">
        <w:rPr>
          <w:rFonts w:ascii="Calibri" w:hAnsi="Calibri" w:cs="Arial"/>
          <w:color w:val="auto"/>
          <w:sz w:val="22"/>
          <w:szCs w:val="22"/>
          <w:lang w:val="en-GB"/>
        </w:rPr>
        <w:t>person</w:t>
      </w:r>
      <w:r w:rsidR="008B3F4E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and secretary on a</w:t>
      </w:r>
      <w:r w:rsidR="00B65F5F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8B3F4E" w:rsidRPr="00F25358">
        <w:rPr>
          <w:rFonts w:ascii="Calibri" w:hAnsi="Calibri" w:cs="Arial"/>
          <w:color w:val="auto"/>
          <w:sz w:val="22"/>
          <w:szCs w:val="22"/>
          <w:lang w:val="en-GB"/>
        </w:rPr>
        <w:t>formal basis (</w:t>
      </w:r>
      <w:r w:rsidR="00B65F5F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2 </w:t>
      </w:r>
      <w:r w:rsidR="008B3F4E" w:rsidRPr="00F25358">
        <w:rPr>
          <w:rFonts w:ascii="Calibri" w:hAnsi="Calibri" w:cs="Arial"/>
          <w:color w:val="auto"/>
          <w:sz w:val="22"/>
          <w:szCs w:val="22"/>
          <w:lang w:val="en-GB"/>
        </w:rPr>
        <w:t>year rotation</w:t>
      </w:r>
      <w:r w:rsidR="00B65F5F" w:rsidRPr="00F25358">
        <w:rPr>
          <w:rFonts w:ascii="Calibri" w:hAnsi="Calibri" w:cs="Arial"/>
          <w:color w:val="auto"/>
          <w:sz w:val="22"/>
          <w:szCs w:val="22"/>
          <w:lang w:val="en-GB"/>
        </w:rPr>
        <w:t>)</w:t>
      </w:r>
      <w:r w:rsidR="008B3F4E" w:rsidRPr="00F25358">
        <w:rPr>
          <w:rFonts w:ascii="Calibri" w:hAnsi="Calibri" w:cs="Arial"/>
          <w:color w:val="auto"/>
          <w:sz w:val="22"/>
          <w:szCs w:val="22"/>
          <w:lang w:val="en-GB"/>
        </w:rPr>
        <w:t>, whereby the Chair</w:t>
      </w:r>
      <w:r w:rsidR="00E43569" w:rsidRPr="00F25358">
        <w:rPr>
          <w:rFonts w:ascii="Calibri" w:hAnsi="Calibri" w:cs="Arial"/>
          <w:color w:val="auto"/>
          <w:sz w:val="22"/>
          <w:szCs w:val="22"/>
          <w:lang w:val="en-GB"/>
        </w:rPr>
        <w:t>person</w:t>
      </w:r>
      <w:r w:rsidR="008B3F4E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and </w:t>
      </w:r>
      <w:r w:rsidR="00052A1C">
        <w:rPr>
          <w:rFonts w:ascii="Calibri" w:hAnsi="Calibri" w:cs="Arial"/>
          <w:color w:val="auto"/>
          <w:sz w:val="22"/>
          <w:szCs w:val="22"/>
          <w:lang w:val="en-GB"/>
        </w:rPr>
        <w:t>S</w:t>
      </w:r>
      <w:r w:rsidR="00052A1C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ecretary </w:t>
      </w:r>
      <w:r w:rsidR="008B3F4E" w:rsidRPr="00F25358">
        <w:rPr>
          <w:rFonts w:ascii="Calibri" w:hAnsi="Calibri" w:cs="Arial"/>
          <w:color w:val="auto"/>
          <w:sz w:val="22"/>
          <w:szCs w:val="22"/>
          <w:lang w:val="en-GB"/>
        </w:rPr>
        <w:t>cannot be from the same organisation</w:t>
      </w:r>
      <w:r w:rsidR="008C620F" w:rsidRPr="00F25358">
        <w:rPr>
          <w:rFonts w:ascii="Calibri" w:hAnsi="Calibri" w:cs="Arial"/>
          <w:color w:val="auto"/>
          <w:sz w:val="22"/>
          <w:szCs w:val="22"/>
          <w:lang w:val="en-GB"/>
        </w:rPr>
        <w:t>.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</w:p>
    <w:p w14:paraId="548F95E3" w14:textId="77777777" w:rsidR="00A50752" w:rsidRPr="00F25358" w:rsidRDefault="000B3D2D" w:rsidP="00692292">
      <w:pPr>
        <w:pStyle w:val="StyleRedLinespacing15lines"/>
        <w:numPr>
          <w:ilvl w:val="0"/>
          <w:numId w:val="30"/>
        </w:numPr>
        <w:spacing w:before="120" w:line="340" w:lineRule="exact"/>
        <w:jc w:val="both"/>
        <w:rPr>
          <w:rFonts w:ascii="Calibri" w:hAnsi="Calibri" w:cs="Arial"/>
          <w:color w:val="auto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 xml:space="preserve">GRB </w:t>
      </w:r>
      <w:r w:rsidR="00A50752" w:rsidRPr="00F25358">
        <w:rPr>
          <w:rFonts w:ascii="Calibri" w:hAnsi="Calibri" w:cs="Arial"/>
          <w:b/>
          <w:color w:val="auto"/>
          <w:sz w:val="22"/>
          <w:szCs w:val="22"/>
          <w:lang w:val="en-GB"/>
        </w:rPr>
        <w:t>Core Group</w:t>
      </w:r>
      <w:r w:rsidR="00A50752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- </w:t>
      </w:r>
      <w:r w:rsidR="00B65F5F" w:rsidRPr="00F25358">
        <w:rPr>
          <w:rFonts w:ascii="Calibri" w:hAnsi="Calibri" w:cs="Arial"/>
          <w:color w:val="auto"/>
          <w:sz w:val="22"/>
          <w:szCs w:val="22"/>
          <w:lang w:val="en-GB"/>
        </w:rPr>
        <w:t>will appoint a chair</w:t>
      </w:r>
      <w:r w:rsidR="00E43569" w:rsidRPr="00F25358">
        <w:rPr>
          <w:rFonts w:ascii="Calibri" w:hAnsi="Calibri" w:cs="Arial"/>
          <w:color w:val="auto"/>
          <w:sz w:val="22"/>
          <w:szCs w:val="22"/>
          <w:lang w:val="en-GB"/>
        </w:rPr>
        <w:t>person</w:t>
      </w:r>
      <w:r w:rsidR="00B65F5F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and secretary on a formal basis. The rotation shall be for a</w:t>
      </w:r>
      <w:r w:rsidR="00F32905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</w:t>
      </w:r>
      <w:r w:rsidR="00B65F5F" w:rsidRPr="00F25358">
        <w:rPr>
          <w:rFonts w:ascii="Calibri" w:hAnsi="Calibri" w:cs="Arial"/>
          <w:color w:val="auto"/>
          <w:sz w:val="22"/>
          <w:szCs w:val="22"/>
          <w:lang w:val="en-GB"/>
        </w:rPr>
        <w:t>duration of two years. The chair</w:t>
      </w:r>
      <w:r w:rsidR="00E43569" w:rsidRPr="00F25358">
        <w:rPr>
          <w:rFonts w:ascii="Calibri" w:hAnsi="Calibri" w:cs="Arial"/>
          <w:color w:val="auto"/>
          <w:sz w:val="22"/>
          <w:szCs w:val="22"/>
          <w:lang w:val="en-GB"/>
        </w:rPr>
        <w:t>person</w:t>
      </w:r>
      <w:r w:rsidR="00B65F5F" w:rsidRPr="00F25358">
        <w:rPr>
          <w:rFonts w:ascii="Calibri" w:hAnsi="Calibri" w:cs="Arial"/>
          <w:color w:val="auto"/>
          <w:sz w:val="22"/>
          <w:szCs w:val="22"/>
          <w:lang w:val="en-GB"/>
        </w:rPr>
        <w:t xml:space="preserve"> and secretary shall not come from the same organisation.</w:t>
      </w:r>
    </w:p>
    <w:p w14:paraId="23760407" w14:textId="77777777" w:rsidR="000B3D2D" w:rsidRPr="00F25358" w:rsidRDefault="000B3D2D" w:rsidP="00692292">
      <w:pPr>
        <w:pStyle w:val="StyleRedLinespacing15lines"/>
        <w:spacing w:before="120" w:line="340" w:lineRule="exact"/>
        <w:jc w:val="both"/>
        <w:rPr>
          <w:rFonts w:ascii="Calibri" w:hAnsi="Calibri" w:cs="Arial"/>
          <w:b/>
          <w:color w:val="auto"/>
          <w:szCs w:val="22"/>
          <w:lang w:val="en-GB"/>
        </w:rPr>
      </w:pPr>
      <w:r w:rsidRPr="00F25358">
        <w:rPr>
          <w:rFonts w:ascii="Calibri" w:hAnsi="Calibri" w:cs="Arial"/>
          <w:b/>
          <w:color w:val="auto"/>
          <w:szCs w:val="22"/>
          <w:lang w:val="en-GB"/>
        </w:rPr>
        <w:t>Decision making:</w:t>
      </w:r>
    </w:p>
    <w:p w14:paraId="01853CDD" w14:textId="77777777" w:rsidR="00DA2306" w:rsidRPr="00F25358" w:rsidRDefault="00DA2306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>GRB provides a forum in which a range of ideas can be promulgated and common positions developed that will help the decision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>-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making process and support a cross-sector view in respect to the interface with the ERA and other European bodies. </w:t>
      </w:r>
    </w:p>
    <w:p w14:paraId="6F7CA63A" w14:textId="77777777" w:rsidR="00DA2306" w:rsidRPr="00F25358" w:rsidRDefault="00DA2306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>This will lead to GRB proposing and supporting the development of joint positions across the sector based on affordable good practice.</w:t>
      </w:r>
    </w:p>
    <w:p w14:paraId="1C01E4E7" w14:textId="77777777" w:rsidR="0090239D" w:rsidRPr="00F25358" w:rsidRDefault="0090239D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 xml:space="preserve">GRB 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 xml:space="preserve">is the formal </w:t>
      </w:r>
      <w:r w:rsidRPr="00F25358">
        <w:rPr>
          <w:rFonts w:ascii="Calibri" w:hAnsi="Calibri" w:cs="Arial"/>
          <w:sz w:val="22"/>
          <w:szCs w:val="22"/>
          <w:lang w:val="en-GB"/>
        </w:rPr>
        <w:t>link with the NRB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 xml:space="preserve"> and </w:t>
      </w:r>
      <w:r w:rsidR="00F32905" w:rsidRPr="00F25358">
        <w:rPr>
          <w:rFonts w:ascii="Calibri" w:hAnsi="Calibri" w:cs="Arial"/>
          <w:sz w:val="22"/>
          <w:szCs w:val="22"/>
          <w:lang w:val="en-GB"/>
        </w:rPr>
        <w:t xml:space="preserve">with the JNS and 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 xml:space="preserve">so it is that </w:t>
      </w:r>
      <w:r w:rsidR="00DA2306" w:rsidRPr="00F25358">
        <w:rPr>
          <w:rFonts w:ascii="Calibri" w:hAnsi="Calibri" w:cs="Arial"/>
          <w:sz w:val="22"/>
          <w:szCs w:val="22"/>
          <w:lang w:val="en-GB"/>
        </w:rPr>
        <w:t xml:space="preserve">the </w:t>
      </w:r>
      <w:r w:rsidR="005263BC" w:rsidRPr="00F25358">
        <w:rPr>
          <w:rFonts w:ascii="Calibri" w:hAnsi="Calibri" w:cs="Arial"/>
          <w:sz w:val="22"/>
          <w:szCs w:val="22"/>
          <w:lang w:val="en-GB"/>
        </w:rPr>
        <w:t xml:space="preserve">GRB </w:t>
      </w:r>
      <w:r w:rsidR="00BA5F74">
        <w:rPr>
          <w:rFonts w:ascii="Calibri" w:hAnsi="Calibri" w:cs="Arial"/>
          <w:sz w:val="22"/>
          <w:szCs w:val="22"/>
          <w:lang w:val="en-GB"/>
        </w:rPr>
        <w:t xml:space="preserve">Plenary session 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 xml:space="preserve">may </w:t>
      </w:r>
      <w:r w:rsidR="00DA2306" w:rsidRPr="00F25358">
        <w:rPr>
          <w:rFonts w:ascii="Calibri" w:hAnsi="Calibri" w:cs="Arial"/>
          <w:sz w:val="22"/>
          <w:szCs w:val="22"/>
          <w:lang w:val="en-GB"/>
        </w:rPr>
        <w:t>take joint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>ly agreed</w:t>
      </w:r>
      <w:r w:rsidR="00DA2306" w:rsidRPr="00F25358">
        <w:rPr>
          <w:rFonts w:ascii="Calibri" w:hAnsi="Calibri" w:cs="Arial"/>
          <w:sz w:val="22"/>
          <w:szCs w:val="22"/>
          <w:lang w:val="en-GB"/>
        </w:rPr>
        <w:t xml:space="preserve"> decisions</w:t>
      </w:r>
      <w:r w:rsidR="00C55DDF" w:rsidRPr="00F25358">
        <w:rPr>
          <w:rFonts w:ascii="Calibri" w:hAnsi="Calibri" w:cs="Arial"/>
          <w:sz w:val="22"/>
          <w:szCs w:val="22"/>
          <w:lang w:val="en-GB"/>
        </w:rPr>
        <w:t xml:space="preserve"> </w:t>
      </w:r>
      <w:r w:rsidR="005263BC" w:rsidRPr="00F25358">
        <w:rPr>
          <w:rFonts w:ascii="Calibri" w:hAnsi="Calibri" w:cs="Arial"/>
          <w:sz w:val="22"/>
          <w:szCs w:val="22"/>
          <w:lang w:val="en-GB"/>
        </w:rPr>
        <w:t xml:space="preserve">on behalf 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>of the</w:t>
      </w:r>
      <w:r w:rsidR="00C55DDF" w:rsidRPr="00F25358">
        <w:rPr>
          <w:rFonts w:ascii="Calibri" w:hAnsi="Calibri" w:cs="Arial"/>
          <w:sz w:val="22"/>
          <w:szCs w:val="22"/>
          <w:lang w:val="en-GB"/>
        </w:rPr>
        <w:t xml:space="preserve"> 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 xml:space="preserve">members of the </w:t>
      </w:r>
      <w:r w:rsidR="00C55DDF" w:rsidRPr="00F25358">
        <w:rPr>
          <w:rFonts w:ascii="Calibri" w:hAnsi="Calibri" w:cs="Arial"/>
          <w:sz w:val="22"/>
          <w:szCs w:val="22"/>
          <w:lang w:val="en-GB"/>
        </w:rPr>
        <w:t>associations,</w:t>
      </w:r>
      <w:r w:rsidR="00DA2306" w:rsidRPr="00F25358">
        <w:rPr>
          <w:rFonts w:ascii="Calibri" w:hAnsi="Calibri" w:cs="Arial"/>
          <w:sz w:val="22"/>
          <w:szCs w:val="22"/>
          <w:lang w:val="en-GB"/>
        </w:rPr>
        <w:t xml:space="preserve"> even though </w:t>
      </w:r>
      <w:r w:rsidR="009A1351" w:rsidRPr="00F25358">
        <w:rPr>
          <w:rFonts w:ascii="Calibri" w:hAnsi="Calibri" w:cs="Arial"/>
          <w:sz w:val="22"/>
          <w:szCs w:val="22"/>
          <w:lang w:val="en-GB"/>
        </w:rPr>
        <w:t xml:space="preserve">such decisions </w:t>
      </w:r>
      <w:r w:rsidR="00DA2306" w:rsidRPr="00F25358">
        <w:rPr>
          <w:rFonts w:ascii="Calibri" w:hAnsi="Calibri" w:cs="Arial"/>
          <w:sz w:val="22"/>
          <w:szCs w:val="22"/>
          <w:lang w:val="en-GB"/>
        </w:rPr>
        <w:t xml:space="preserve">are </w:t>
      </w:r>
      <w:r w:rsidRPr="00F25358">
        <w:rPr>
          <w:rFonts w:ascii="Calibri" w:hAnsi="Calibri" w:cs="Arial"/>
          <w:sz w:val="22"/>
          <w:szCs w:val="22"/>
          <w:lang w:val="en-GB"/>
        </w:rPr>
        <w:t>no</w:t>
      </w:r>
      <w:r w:rsidR="00DA2306" w:rsidRPr="00F25358">
        <w:rPr>
          <w:rFonts w:ascii="Calibri" w:hAnsi="Calibri" w:cs="Arial"/>
          <w:sz w:val="22"/>
          <w:szCs w:val="22"/>
          <w:lang w:val="en-GB"/>
        </w:rPr>
        <w:t>t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binding</w:t>
      </w:r>
      <w:r w:rsidR="00DA2306" w:rsidRPr="00F25358">
        <w:rPr>
          <w:rFonts w:ascii="Calibri" w:hAnsi="Calibri" w:cs="Arial"/>
          <w:sz w:val="22"/>
          <w:szCs w:val="22"/>
          <w:lang w:val="en-GB"/>
        </w:rPr>
        <w:t xml:space="preserve">. 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</w:t>
      </w:r>
    </w:p>
    <w:p w14:paraId="0FB72B3E" w14:textId="77777777" w:rsidR="00692292" w:rsidRPr="00F25358" w:rsidRDefault="00692292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</w:p>
    <w:p w14:paraId="01029B48" w14:textId="77777777" w:rsidR="009564BD" w:rsidRPr="00F25358" w:rsidRDefault="008A7995" w:rsidP="00692292">
      <w:pPr>
        <w:pStyle w:val="Heading2"/>
        <w:numPr>
          <w:ilvl w:val="0"/>
          <w:numId w:val="17"/>
        </w:numPr>
        <w:spacing w:line="340" w:lineRule="exact"/>
        <w:jc w:val="both"/>
        <w:rPr>
          <w:rFonts w:ascii="Calibri" w:hAnsi="Calibri" w:cs="Arial"/>
          <w:sz w:val="24"/>
          <w:szCs w:val="24"/>
          <w:u w:val="none"/>
        </w:rPr>
      </w:pPr>
      <w:bookmarkStart w:id="13" w:name="_Toc147806958"/>
      <w:bookmarkStart w:id="14" w:name="_Toc367872935"/>
      <w:r w:rsidRPr="00F25358">
        <w:rPr>
          <w:rFonts w:ascii="Calibri" w:hAnsi="Calibri" w:cs="Arial"/>
          <w:sz w:val="24"/>
          <w:szCs w:val="24"/>
          <w:u w:val="none"/>
        </w:rPr>
        <w:t>M</w:t>
      </w:r>
      <w:r w:rsidR="00054811" w:rsidRPr="00F25358">
        <w:rPr>
          <w:rFonts w:ascii="Calibri" w:hAnsi="Calibri" w:cs="Arial"/>
          <w:sz w:val="24"/>
          <w:szCs w:val="24"/>
          <w:u w:val="none"/>
        </w:rPr>
        <w:t xml:space="preserve">ETHOD OF WORK </w:t>
      </w:r>
      <w:r w:rsidR="009A1351" w:rsidRPr="00F25358">
        <w:rPr>
          <w:rFonts w:ascii="Calibri" w:hAnsi="Calibri" w:cs="Arial"/>
          <w:sz w:val="24"/>
          <w:szCs w:val="24"/>
          <w:u w:val="none"/>
        </w:rPr>
        <w:t xml:space="preserve">AND </w:t>
      </w:r>
      <w:r w:rsidR="00054811" w:rsidRPr="00F25358">
        <w:rPr>
          <w:rFonts w:ascii="Calibri" w:hAnsi="Calibri" w:cs="Arial"/>
          <w:sz w:val="24"/>
          <w:szCs w:val="24"/>
          <w:u w:val="none"/>
        </w:rPr>
        <w:t>MEETINGS</w:t>
      </w:r>
      <w:bookmarkEnd w:id="13"/>
      <w:bookmarkEnd w:id="14"/>
    </w:p>
    <w:p w14:paraId="5C0BBDA5" w14:textId="77777777" w:rsidR="00C55DDF" w:rsidRPr="00F25358" w:rsidRDefault="00054811" w:rsidP="00692292">
      <w:pPr>
        <w:pStyle w:val="NormalWeb"/>
        <w:keepNext w:val="0"/>
        <w:keepLines w:val="0"/>
        <w:spacing w:before="120" w:beforeAutospacing="0" w:after="0" w:afterAutospacing="0" w:line="340" w:lineRule="exact"/>
        <w:ind w:left="0" w:firstLine="0"/>
        <w:rPr>
          <w:rFonts w:ascii="Calibri" w:hAnsi="Calibri"/>
        </w:rPr>
      </w:pPr>
      <w:r w:rsidRPr="00F25358">
        <w:rPr>
          <w:rFonts w:ascii="Calibri" w:hAnsi="Calibri"/>
        </w:rPr>
        <w:t xml:space="preserve">GRB will establish a business-focused action plan that will be based on the ERA work programme. </w:t>
      </w:r>
    </w:p>
    <w:p w14:paraId="49774E64" w14:textId="77777777" w:rsidR="00054811" w:rsidRPr="00F25358" w:rsidRDefault="00054811" w:rsidP="00692292">
      <w:pPr>
        <w:pStyle w:val="NormalWeb"/>
        <w:keepNext w:val="0"/>
        <w:keepLines w:val="0"/>
        <w:spacing w:before="120" w:beforeAutospacing="0" w:after="0" w:afterAutospacing="0" w:line="340" w:lineRule="exact"/>
        <w:ind w:left="0" w:firstLine="0"/>
        <w:rPr>
          <w:rFonts w:ascii="Calibri" w:hAnsi="Calibri"/>
        </w:rPr>
      </w:pPr>
      <w:r w:rsidRPr="00F25358">
        <w:rPr>
          <w:rFonts w:ascii="Calibri" w:hAnsi="Calibri"/>
        </w:rPr>
        <w:t>This</w:t>
      </w:r>
      <w:r w:rsidR="00C64E40" w:rsidRPr="00F25358">
        <w:rPr>
          <w:rFonts w:ascii="Calibri" w:hAnsi="Calibri"/>
        </w:rPr>
        <w:t xml:space="preserve"> </w:t>
      </w:r>
      <w:r w:rsidR="009A1351" w:rsidRPr="00F25358">
        <w:rPr>
          <w:rFonts w:ascii="Calibri" w:hAnsi="Calibri"/>
        </w:rPr>
        <w:t xml:space="preserve">action plan </w:t>
      </w:r>
      <w:r w:rsidR="00C64E40" w:rsidRPr="00F25358">
        <w:rPr>
          <w:rFonts w:ascii="Calibri" w:hAnsi="Calibri"/>
        </w:rPr>
        <w:t>will</w:t>
      </w:r>
      <w:r w:rsidRPr="00F25358">
        <w:rPr>
          <w:rFonts w:ascii="Calibri" w:hAnsi="Calibri"/>
        </w:rPr>
        <w:t xml:space="preserve"> enable GRB members to focus and co-ordinate their efforts on the core issues and propose solutions to those issues from a coordinated perspective. </w:t>
      </w:r>
      <w:r w:rsidR="00C64E40" w:rsidRPr="00F25358">
        <w:rPr>
          <w:rFonts w:ascii="Calibri" w:hAnsi="Calibri"/>
        </w:rPr>
        <w:t>Th</w:t>
      </w:r>
      <w:r w:rsidR="009A1351" w:rsidRPr="00F25358">
        <w:rPr>
          <w:rFonts w:ascii="Calibri" w:hAnsi="Calibri"/>
        </w:rPr>
        <w:t xml:space="preserve">e </w:t>
      </w:r>
      <w:r w:rsidR="00C64E40" w:rsidRPr="00F25358">
        <w:rPr>
          <w:rFonts w:ascii="Calibri" w:hAnsi="Calibri"/>
        </w:rPr>
        <w:t>GRB Core Group</w:t>
      </w:r>
      <w:r w:rsidR="009A1351" w:rsidRPr="00F25358">
        <w:rPr>
          <w:rFonts w:ascii="Calibri" w:hAnsi="Calibri"/>
        </w:rPr>
        <w:t xml:space="preserve"> is responsible </w:t>
      </w:r>
      <w:r w:rsidR="002277BA" w:rsidRPr="00F25358">
        <w:rPr>
          <w:rFonts w:ascii="Calibri" w:hAnsi="Calibri"/>
        </w:rPr>
        <w:t>for developing this action plan.</w:t>
      </w:r>
    </w:p>
    <w:p w14:paraId="01072368" w14:textId="77777777" w:rsidR="00054811" w:rsidRPr="00F25358" w:rsidRDefault="00054811" w:rsidP="00692292">
      <w:pPr>
        <w:pStyle w:val="StyleRedLinespacing15lines"/>
        <w:spacing w:before="120" w:line="340" w:lineRule="exact"/>
        <w:jc w:val="both"/>
        <w:rPr>
          <w:rFonts w:ascii="Calibri" w:hAnsi="Calibri" w:cs="Arial"/>
          <w:color w:val="000000"/>
          <w:sz w:val="22"/>
          <w:szCs w:val="22"/>
          <w:lang w:val="en-GB"/>
        </w:rPr>
      </w:pP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>GRB will strive in all aspects of its work and in order to maximise resources and efficiency</w:t>
      </w:r>
      <w:r w:rsidR="009A1351"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, </w:t>
      </w: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to keep the work organised as effectively as possible thus avoiding overlap and conflicting work. </w:t>
      </w:r>
    </w:p>
    <w:p w14:paraId="09E5EE6D" w14:textId="77777777" w:rsidR="00054811" w:rsidRPr="00F25358" w:rsidRDefault="00054811" w:rsidP="00692292">
      <w:pPr>
        <w:pStyle w:val="StyleRedLinespacing15lines"/>
        <w:spacing w:before="120" w:line="340" w:lineRule="exact"/>
        <w:jc w:val="both"/>
        <w:rPr>
          <w:rFonts w:ascii="Calibri" w:hAnsi="Calibri" w:cs="Arial"/>
          <w:color w:val="000000"/>
          <w:sz w:val="22"/>
          <w:szCs w:val="22"/>
          <w:lang w:val="en-GB"/>
        </w:rPr>
      </w:pP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>Ensuring this level of efficiency and keeping the number of working groups and committees to a minimum means that very strong coordination is required when dealing with the work not only of the ERA but also EU-funded research</w:t>
      </w:r>
      <w:r w:rsidR="00052A1C">
        <w:rPr>
          <w:rFonts w:ascii="Calibri" w:hAnsi="Calibri" w:cs="Arial"/>
          <w:color w:val="000000"/>
          <w:sz w:val="22"/>
          <w:szCs w:val="22"/>
          <w:lang w:val="en-GB"/>
        </w:rPr>
        <w:t xml:space="preserve"> and innovation</w:t>
      </w: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 xml:space="preserve"> and the standardisation bodies.</w:t>
      </w:r>
    </w:p>
    <w:p w14:paraId="54F8946E" w14:textId="77777777" w:rsidR="00054811" w:rsidRPr="00F25358" w:rsidRDefault="00054811" w:rsidP="00692292">
      <w:pPr>
        <w:spacing w:before="120" w:line="340" w:lineRule="exact"/>
        <w:jc w:val="both"/>
        <w:rPr>
          <w:rFonts w:ascii="Calibri" w:hAnsi="Calibri" w:cs="Arial"/>
          <w:color w:val="000000"/>
          <w:sz w:val="22"/>
          <w:szCs w:val="22"/>
          <w:lang w:val="en-GB"/>
        </w:rPr>
      </w:pP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>These will be specific tasks for the Core Group.</w:t>
      </w:r>
    </w:p>
    <w:p w14:paraId="5F631437" w14:textId="77777777" w:rsidR="00C64E40" w:rsidRPr="00F25358" w:rsidRDefault="00C64E40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color w:val="000000"/>
          <w:sz w:val="22"/>
          <w:szCs w:val="22"/>
          <w:lang w:val="en-GB"/>
        </w:rPr>
        <w:t>Meeting frequency:</w:t>
      </w:r>
    </w:p>
    <w:p w14:paraId="770B78D0" w14:textId="77777777" w:rsidR="00C64E40" w:rsidRPr="00F25358" w:rsidRDefault="00B65F5F" w:rsidP="00692292">
      <w:pPr>
        <w:numPr>
          <w:ilvl w:val="0"/>
          <w:numId w:val="31"/>
        </w:num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sz w:val="22"/>
          <w:szCs w:val="22"/>
          <w:lang w:val="en-GB"/>
        </w:rPr>
        <w:t>GRB</w:t>
      </w:r>
      <w:r w:rsidR="00692292" w:rsidRPr="00F25358">
        <w:rPr>
          <w:rFonts w:ascii="Calibri" w:hAnsi="Calibri" w:cs="Arial"/>
          <w:b/>
          <w:sz w:val="22"/>
          <w:szCs w:val="22"/>
          <w:lang w:val="en-GB"/>
        </w:rPr>
        <w:t xml:space="preserve"> Plenary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- m</w:t>
      </w:r>
      <w:r w:rsidR="00054811" w:rsidRPr="00F25358">
        <w:rPr>
          <w:rFonts w:ascii="Calibri" w:hAnsi="Calibri" w:cs="Arial"/>
          <w:sz w:val="22"/>
          <w:szCs w:val="22"/>
          <w:lang w:val="en-GB"/>
        </w:rPr>
        <w:t xml:space="preserve">eetings of GRB will </w:t>
      </w:r>
      <w:r w:rsidR="00E9411E" w:rsidRPr="00F25358">
        <w:rPr>
          <w:rFonts w:ascii="Calibri" w:hAnsi="Calibri" w:cs="Arial"/>
          <w:sz w:val="22"/>
          <w:szCs w:val="22"/>
          <w:lang w:val="en-GB"/>
        </w:rPr>
        <w:t xml:space="preserve">be held as the need arises </w:t>
      </w:r>
      <w:r w:rsidR="00CF22C1">
        <w:rPr>
          <w:rFonts w:ascii="Calibri" w:hAnsi="Calibri" w:cs="Arial"/>
          <w:sz w:val="22"/>
          <w:szCs w:val="22"/>
          <w:lang w:val="en-GB"/>
        </w:rPr>
        <w:t>and usually</w:t>
      </w:r>
      <w:r w:rsidR="00E9411E" w:rsidRPr="00F25358">
        <w:rPr>
          <w:rFonts w:ascii="Calibri" w:hAnsi="Calibri" w:cs="Arial"/>
          <w:sz w:val="22"/>
          <w:szCs w:val="22"/>
          <w:lang w:val="en-GB"/>
        </w:rPr>
        <w:t xml:space="preserve"> 4 times a year. I</w:t>
      </w:r>
      <w:r w:rsidR="00054811" w:rsidRPr="00F25358">
        <w:rPr>
          <w:rFonts w:ascii="Calibri" w:hAnsi="Calibri" w:cs="Arial"/>
          <w:sz w:val="22"/>
          <w:szCs w:val="22"/>
          <w:lang w:val="en-GB"/>
        </w:rPr>
        <w:t xml:space="preserve">n </w:t>
      </w:r>
      <w:r w:rsidR="00E9411E" w:rsidRPr="00F25358">
        <w:rPr>
          <w:rFonts w:ascii="Calibri" w:hAnsi="Calibri" w:cs="Arial"/>
          <w:sz w:val="22"/>
          <w:szCs w:val="22"/>
          <w:lang w:val="en-GB"/>
        </w:rPr>
        <w:t>addition to the issues highlighted in clause 2 to these Terms of Reference, GRB will be responsible for developing the agenda for issues that need to be discussed with the ERA at meetings of the NRB</w:t>
      </w:r>
      <w:r w:rsidR="00F32905" w:rsidRPr="00F25358">
        <w:rPr>
          <w:rFonts w:ascii="Calibri" w:hAnsi="Calibri" w:cs="Arial"/>
          <w:sz w:val="22"/>
          <w:szCs w:val="22"/>
          <w:lang w:val="en-GB"/>
        </w:rPr>
        <w:t xml:space="preserve"> and also meetings of the JNS</w:t>
      </w:r>
      <w:r w:rsidR="00C64E40" w:rsidRPr="00F25358">
        <w:rPr>
          <w:rFonts w:ascii="Calibri" w:hAnsi="Calibri" w:cs="Arial"/>
          <w:sz w:val="22"/>
          <w:szCs w:val="22"/>
          <w:lang w:val="en-GB"/>
        </w:rPr>
        <w:t>.</w:t>
      </w:r>
    </w:p>
    <w:p w14:paraId="0E26C6EA" w14:textId="77777777" w:rsidR="00C64E40" w:rsidRPr="00F25358" w:rsidRDefault="00F86DD8" w:rsidP="00692292">
      <w:pPr>
        <w:spacing w:before="120" w:line="340" w:lineRule="exact"/>
        <w:ind w:left="720"/>
        <w:jc w:val="both"/>
        <w:rPr>
          <w:rFonts w:ascii="Calibri" w:hAnsi="Calibri" w:cs="Arial"/>
          <w:b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 xml:space="preserve">One meeting per year will be devoted to reviewing the effectiveness of </w:t>
      </w:r>
      <w:r w:rsidR="004C34F4" w:rsidRPr="00F25358">
        <w:rPr>
          <w:rFonts w:ascii="Calibri" w:hAnsi="Calibri" w:cs="Arial"/>
          <w:sz w:val="22"/>
          <w:szCs w:val="22"/>
          <w:lang w:val="en-GB"/>
        </w:rPr>
        <w:t>GRB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so as to ensure that its purpose and processes, as set out in th</w:t>
      </w:r>
      <w:r w:rsidR="005E7891" w:rsidRPr="00F25358">
        <w:rPr>
          <w:rFonts w:ascii="Calibri" w:hAnsi="Calibri" w:cs="Arial"/>
          <w:sz w:val="22"/>
          <w:szCs w:val="22"/>
          <w:lang w:val="en-GB"/>
        </w:rPr>
        <w:t>ese Terms of Reference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, are meeting the needs of the member organisations and the rail sector at large. </w:t>
      </w:r>
    </w:p>
    <w:p w14:paraId="00A9C286" w14:textId="77777777" w:rsidR="00B65F5F" w:rsidRPr="00F25358" w:rsidRDefault="00B65F5F" w:rsidP="00692292">
      <w:pPr>
        <w:numPr>
          <w:ilvl w:val="0"/>
          <w:numId w:val="33"/>
        </w:numPr>
        <w:tabs>
          <w:tab w:val="clear" w:pos="360"/>
          <w:tab w:val="num" w:pos="720"/>
        </w:tabs>
        <w:spacing w:before="120" w:line="340" w:lineRule="exact"/>
        <w:ind w:left="720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b/>
          <w:sz w:val="22"/>
          <w:szCs w:val="22"/>
          <w:lang w:val="en-GB"/>
        </w:rPr>
        <w:t>Core group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- m</w:t>
      </w:r>
      <w:r w:rsidR="00D81349" w:rsidRPr="00F25358">
        <w:rPr>
          <w:rFonts w:ascii="Calibri" w:hAnsi="Calibri" w:cs="Arial"/>
          <w:sz w:val="22"/>
          <w:szCs w:val="22"/>
          <w:lang w:val="en-GB"/>
        </w:rPr>
        <w:t xml:space="preserve">eetings of the Core Group will </w:t>
      </w:r>
      <w:r w:rsidR="00E9411E" w:rsidRPr="00F25358">
        <w:rPr>
          <w:rFonts w:ascii="Calibri" w:hAnsi="Calibri" w:cs="Arial"/>
          <w:sz w:val="22"/>
          <w:szCs w:val="22"/>
          <w:lang w:val="en-GB"/>
        </w:rPr>
        <w:t xml:space="preserve">be held on a more frequent basis as </w:t>
      </w:r>
      <w:r w:rsidR="005E7891" w:rsidRPr="00F25358">
        <w:rPr>
          <w:rFonts w:ascii="Calibri" w:hAnsi="Calibri" w:cs="Arial"/>
          <w:sz w:val="22"/>
          <w:szCs w:val="22"/>
          <w:lang w:val="en-GB"/>
        </w:rPr>
        <w:t xml:space="preserve">it this group that </w:t>
      </w:r>
      <w:r w:rsidR="00E9411E" w:rsidRPr="00F25358">
        <w:rPr>
          <w:rFonts w:ascii="Calibri" w:hAnsi="Calibri" w:cs="Arial"/>
          <w:sz w:val="22"/>
          <w:szCs w:val="22"/>
          <w:lang w:val="en-GB"/>
        </w:rPr>
        <w:t>prepare</w:t>
      </w:r>
      <w:r w:rsidR="00F32905" w:rsidRPr="00F25358">
        <w:rPr>
          <w:rFonts w:ascii="Calibri" w:hAnsi="Calibri" w:cs="Arial"/>
          <w:sz w:val="22"/>
          <w:szCs w:val="22"/>
          <w:lang w:val="en-GB"/>
        </w:rPr>
        <w:t>s</w:t>
      </w:r>
      <w:r w:rsidR="00E9411E" w:rsidRPr="00F25358">
        <w:rPr>
          <w:rFonts w:ascii="Calibri" w:hAnsi="Calibri" w:cs="Arial"/>
          <w:sz w:val="22"/>
          <w:szCs w:val="22"/>
          <w:lang w:val="en-GB"/>
        </w:rPr>
        <w:t xml:space="preserve"> meetings of GRB, </w:t>
      </w:r>
      <w:r w:rsidR="00F32905" w:rsidRPr="00F25358">
        <w:rPr>
          <w:rFonts w:ascii="Calibri" w:hAnsi="Calibri" w:cs="Arial"/>
          <w:sz w:val="22"/>
          <w:szCs w:val="22"/>
          <w:lang w:val="en-GB"/>
        </w:rPr>
        <w:t xml:space="preserve">develops the key points for the agenda of NRB and JNS, reviews and where necessary influences the agenda of JPC-R and ERRAC, </w:t>
      </w:r>
      <w:r w:rsidRPr="00F25358">
        <w:rPr>
          <w:rFonts w:ascii="Calibri" w:hAnsi="Calibri" w:cs="Arial"/>
          <w:sz w:val="22"/>
          <w:szCs w:val="22"/>
          <w:lang w:val="en-GB"/>
        </w:rPr>
        <w:t>develop</w:t>
      </w:r>
      <w:r w:rsidR="00F32905" w:rsidRPr="00F25358">
        <w:rPr>
          <w:rFonts w:ascii="Calibri" w:hAnsi="Calibri" w:cs="Arial"/>
          <w:sz w:val="22"/>
          <w:szCs w:val="22"/>
          <w:lang w:val="en-GB"/>
        </w:rPr>
        <w:t>s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</w:t>
      </w:r>
      <w:r w:rsidR="00F32905" w:rsidRPr="00F25358">
        <w:rPr>
          <w:rFonts w:ascii="Calibri" w:hAnsi="Calibri" w:cs="Arial"/>
          <w:sz w:val="22"/>
          <w:szCs w:val="22"/>
          <w:lang w:val="en-GB"/>
        </w:rPr>
        <w:t xml:space="preserve">a range of </w:t>
      </w:r>
      <w:r w:rsidRPr="00F25358">
        <w:rPr>
          <w:rFonts w:ascii="Calibri" w:hAnsi="Calibri" w:cs="Arial"/>
          <w:sz w:val="22"/>
          <w:szCs w:val="22"/>
          <w:lang w:val="en-GB"/>
        </w:rPr>
        <w:t>issues for discussion with the ERA, liaise</w:t>
      </w:r>
      <w:r w:rsidR="00F32905" w:rsidRPr="00F25358">
        <w:rPr>
          <w:rFonts w:ascii="Calibri" w:hAnsi="Calibri" w:cs="Arial"/>
          <w:sz w:val="22"/>
          <w:szCs w:val="22"/>
          <w:lang w:val="en-GB"/>
        </w:rPr>
        <w:t>s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on an informal basis with the ERA and work</w:t>
      </w:r>
      <w:r w:rsidR="00F32905" w:rsidRPr="00F25358">
        <w:rPr>
          <w:rFonts w:ascii="Calibri" w:hAnsi="Calibri" w:cs="Arial"/>
          <w:sz w:val="22"/>
          <w:szCs w:val="22"/>
          <w:lang w:val="en-GB"/>
        </w:rPr>
        <w:t>s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closely with the Coordination Technical Group (CTG) of CER, EIM and UIC</w:t>
      </w:r>
      <w:r w:rsidR="00C64E40" w:rsidRPr="00F25358">
        <w:rPr>
          <w:rFonts w:ascii="Calibri" w:hAnsi="Calibri" w:cs="Arial"/>
          <w:sz w:val="22"/>
          <w:szCs w:val="22"/>
          <w:lang w:val="en-GB"/>
        </w:rPr>
        <w:t>.</w:t>
      </w:r>
    </w:p>
    <w:p w14:paraId="0B98350C" w14:textId="77777777" w:rsidR="00A70B4B" w:rsidRPr="00F25358" w:rsidRDefault="00000B43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 xml:space="preserve">A </w:t>
      </w:r>
      <w:r w:rsidR="005E7891" w:rsidRPr="00F25358">
        <w:rPr>
          <w:rFonts w:ascii="Calibri" w:hAnsi="Calibri" w:cs="Arial"/>
          <w:sz w:val="22"/>
          <w:szCs w:val="22"/>
          <w:lang w:val="en-GB"/>
        </w:rPr>
        <w:t xml:space="preserve">forward plan of 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dates for the ensuing 12 month period will be developed so as to ensure maximum participation by member organisations. </w:t>
      </w:r>
    </w:p>
    <w:p w14:paraId="6937C0D6" w14:textId="77777777" w:rsidR="00F7253A" w:rsidRDefault="00F7253A" w:rsidP="00692292">
      <w:pPr>
        <w:spacing w:line="340" w:lineRule="exact"/>
        <w:jc w:val="both"/>
        <w:rPr>
          <w:rFonts w:ascii="Calibri" w:hAnsi="Calibri" w:cs="Arial"/>
          <w:lang w:val="en-GB"/>
        </w:rPr>
      </w:pPr>
    </w:p>
    <w:p w14:paraId="1AEDAEEB" w14:textId="77777777" w:rsidR="00E72C7D" w:rsidRPr="00F25358" w:rsidRDefault="00E72C7D" w:rsidP="00692292">
      <w:pPr>
        <w:spacing w:line="340" w:lineRule="exact"/>
        <w:jc w:val="both"/>
        <w:rPr>
          <w:rFonts w:ascii="Calibri" w:hAnsi="Calibri" w:cs="Arial"/>
          <w:lang w:val="en-GB"/>
        </w:rPr>
      </w:pPr>
    </w:p>
    <w:p w14:paraId="2B5C2F03" w14:textId="77777777" w:rsidR="00000B43" w:rsidRPr="00F25358" w:rsidRDefault="00000B43" w:rsidP="00692292">
      <w:pPr>
        <w:pStyle w:val="Heading2"/>
        <w:numPr>
          <w:ilvl w:val="0"/>
          <w:numId w:val="17"/>
        </w:numPr>
        <w:spacing w:line="340" w:lineRule="exact"/>
        <w:jc w:val="both"/>
        <w:rPr>
          <w:rFonts w:ascii="Calibri" w:hAnsi="Calibri" w:cs="Arial"/>
          <w:sz w:val="24"/>
          <w:szCs w:val="24"/>
          <w:u w:val="none"/>
        </w:rPr>
      </w:pPr>
      <w:bookmarkStart w:id="15" w:name="_Toc253556334"/>
      <w:bookmarkStart w:id="16" w:name="_Toc253556335"/>
      <w:bookmarkStart w:id="17" w:name="_Toc253556336"/>
      <w:bookmarkStart w:id="18" w:name="_Toc253556337"/>
      <w:bookmarkStart w:id="19" w:name="_Toc253556338"/>
      <w:bookmarkStart w:id="20" w:name="_Toc253556339"/>
      <w:bookmarkStart w:id="21" w:name="_Toc253556340"/>
      <w:bookmarkStart w:id="22" w:name="_Toc367872936"/>
      <w:bookmarkEnd w:id="15"/>
      <w:bookmarkEnd w:id="16"/>
      <w:bookmarkEnd w:id="17"/>
      <w:bookmarkEnd w:id="18"/>
      <w:bookmarkEnd w:id="19"/>
      <w:bookmarkEnd w:id="20"/>
      <w:bookmarkEnd w:id="21"/>
      <w:r w:rsidRPr="00F25358">
        <w:rPr>
          <w:rFonts w:ascii="Calibri" w:hAnsi="Calibri" w:cs="Arial"/>
          <w:sz w:val="24"/>
          <w:szCs w:val="24"/>
          <w:u w:val="none"/>
        </w:rPr>
        <w:t>COMMUNICATION</w:t>
      </w:r>
      <w:bookmarkEnd w:id="22"/>
    </w:p>
    <w:p w14:paraId="0A843E11" w14:textId="77777777" w:rsidR="00000B43" w:rsidRPr="00F25358" w:rsidRDefault="00B65F5F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 xml:space="preserve">The </w:t>
      </w:r>
      <w:r w:rsidR="00F86DD8" w:rsidRPr="00F25358">
        <w:rPr>
          <w:rFonts w:ascii="Calibri" w:hAnsi="Calibri" w:cs="Arial"/>
          <w:sz w:val="22"/>
          <w:szCs w:val="22"/>
          <w:lang w:val="en-GB"/>
        </w:rPr>
        <w:t xml:space="preserve">GRB 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secretary and the Core Group secretary </w:t>
      </w:r>
      <w:r w:rsidR="00F86DD8" w:rsidRPr="00F25358">
        <w:rPr>
          <w:rFonts w:ascii="Calibri" w:hAnsi="Calibri" w:cs="Arial"/>
          <w:sz w:val="22"/>
          <w:szCs w:val="22"/>
          <w:lang w:val="en-GB"/>
        </w:rPr>
        <w:t>will</w:t>
      </w:r>
      <w:r w:rsidRPr="00F25358">
        <w:rPr>
          <w:rFonts w:ascii="Calibri" w:hAnsi="Calibri" w:cs="Arial"/>
          <w:sz w:val="22"/>
          <w:szCs w:val="22"/>
          <w:lang w:val="en-GB"/>
        </w:rPr>
        <w:t>, in conjunction with the CTG,</w:t>
      </w:r>
      <w:r w:rsidR="00F86DD8" w:rsidRPr="00F25358">
        <w:rPr>
          <w:rFonts w:ascii="Calibri" w:hAnsi="Calibri" w:cs="Arial"/>
          <w:sz w:val="22"/>
          <w:szCs w:val="22"/>
          <w:lang w:val="en-GB"/>
        </w:rPr>
        <w:t xml:space="preserve"> ensure that 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the </w:t>
      </w:r>
      <w:r w:rsidR="00F86DD8" w:rsidRPr="00F25358">
        <w:rPr>
          <w:rFonts w:ascii="Calibri" w:hAnsi="Calibri" w:cs="Arial"/>
          <w:sz w:val="22"/>
          <w:szCs w:val="22"/>
          <w:lang w:val="en-GB"/>
        </w:rPr>
        <w:t xml:space="preserve">papers, minutes and agenda etc are 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made available to all the member associations so that they can be </w:t>
      </w:r>
      <w:r w:rsidR="00F86DD8" w:rsidRPr="00F25358">
        <w:rPr>
          <w:rFonts w:ascii="Calibri" w:hAnsi="Calibri" w:cs="Arial"/>
          <w:sz w:val="22"/>
          <w:szCs w:val="22"/>
          <w:lang w:val="en-GB"/>
        </w:rPr>
        <w:t xml:space="preserve">circulated to members of their ERA 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 xml:space="preserve">working </w:t>
      </w:r>
      <w:r w:rsidR="005E7891" w:rsidRPr="00F25358">
        <w:rPr>
          <w:rFonts w:ascii="Calibri" w:hAnsi="Calibri" w:cs="Arial"/>
          <w:sz w:val="22"/>
          <w:szCs w:val="22"/>
          <w:lang w:val="en-GB"/>
        </w:rPr>
        <w:t xml:space="preserve">party 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>representatives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and support/mirror group members</w:t>
      </w:r>
      <w:r w:rsidR="00F86DD8" w:rsidRPr="00F25358">
        <w:rPr>
          <w:rFonts w:ascii="Calibri" w:hAnsi="Calibri" w:cs="Arial"/>
          <w:sz w:val="22"/>
          <w:szCs w:val="22"/>
          <w:lang w:val="en-GB"/>
        </w:rPr>
        <w:t xml:space="preserve">. </w:t>
      </w:r>
    </w:p>
    <w:p w14:paraId="0E4DB997" w14:textId="77777777" w:rsidR="00000B43" w:rsidRPr="00F25358" w:rsidRDefault="00F86DD8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>This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 xml:space="preserve"> will ensure that the sector representatives </w:t>
      </w:r>
      <w:r w:rsidR="00A25699" w:rsidRPr="00F25358">
        <w:rPr>
          <w:rFonts w:ascii="Calibri" w:hAnsi="Calibri" w:cs="Arial"/>
          <w:sz w:val="22"/>
          <w:szCs w:val="22"/>
          <w:lang w:val="en-GB"/>
        </w:rPr>
        <w:t xml:space="preserve">participating in 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 xml:space="preserve">the </w:t>
      </w:r>
      <w:r w:rsidR="005E7891" w:rsidRPr="00F25358">
        <w:rPr>
          <w:rFonts w:ascii="Calibri" w:hAnsi="Calibri" w:cs="Arial"/>
          <w:sz w:val="22"/>
          <w:szCs w:val="22"/>
          <w:lang w:val="en-GB"/>
        </w:rPr>
        <w:t xml:space="preserve">ERA 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 xml:space="preserve">working </w:t>
      </w:r>
      <w:r w:rsidR="00FA7861" w:rsidRPr="00F25358">
        <w:rPr>
          <w:rFonts w:ascii="Calibri" w:hAnsi="Calibri" w:cs="Arial"/>
          <w:sz w:val="22"/>
          <w:szCs w:val="22"/>
          <w:lang w:val="en-GB"/>
        </w:rPr>
        <w:t xml:space="preserve">parties 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 xml:space="preserve">are aware of the output from </w:t>
      </w:r>
      <w:r w:rsidR="00FA7861" w:rsidRPr="00F25358">
        <w:rPr>
          <w:rFonts w:ascii="Calibri" w:hAnsi="Calibri" w:cs="Arial"/>
          <w:sz w:val="22"/>
          <w:szCs w:val="22"/>
          <w:lang w:val="en-GB"/>
        </w:rPr>
        <w:t xml:space="preserve">GRB 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>meetings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. They are 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>encourage</w:t>
      </w:r>
      <w:r w:rsidRPr="00F25358">
        <w:rPr>
          <w:rFonts w:ascii="Calibri" w:hAnsi="Calibri" w:cs="Arial"/>
          <w:sz w:val="22"/>
          <w:szCs w:val="22"/>
          <w:lang w:val="en-GB"/>
        </w:rPr>
        <w:t>d</w:t>
      </w:r>
      <w:r w:rsidR="00000B43" w:rsidRPr="00F25358">
        <w:rPr>
          <w:rFonts w:ascii="Calibri" w:hAnsi="Calibri" w:cs="Arial"/>
          <w:sz w:val="22"/>
          <w:szCs w:val="22"/>
          <w:lang w:val="en-GB"/>
        </w:rPr>
        <w:t xml:space="preserve"> to communicate amongst themselves on a regular basis.</w:t>
      </w:r>
    </w:p>
    <w:p w14:paraId="56D59E29" w14:textId="77777777" w:rsidR="009564BD" w:rsidRPr="00F25358" w:rsidRDefault="00000B43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 xml:space="preserve">The </w:t>
      </w:r>
      <w:r w:rsidR="00F31087" w:rsidRPr="00F25358">
        <w:rPr>
          <w:rFonts w:ascii="Calibri" w:hAnsi="Calibri" w:cs="Arial"/>
          <w:sz w:val="22"/>
          <w:szCs w:val="22"/>
          <w:lang w:val="en-GB"/>
        </w:rPr>
        <w:t xml:space="preserve">support/mirror </w:t>
      </w:r>
      <w:r w:rsidRPr="00F25358">
        <w:rPr>
          <w:rFonts w:ascii="Calibri" w:hAnsi="Calibri" w:cs="Arial"/>
          <w:sz w:val="22"/>
          <w:szCs w:val="22"/>
          <w:lang w:val="en-GB"/>
        </w:rPr>
        <w:t>groups will be</w:t>
      </w:r>
      <w:r w:rsidR="008E3DF9" w:rsidRPr="00F25358">
        <w:rPr>
          <w:rFonts w:ascii="Calibri" w:hAnsi="Calibri" w:cs="Arial"/>
          <w:sz w:val="22"/>
          <w:szCs w:val="22"/>
          <w:lang w:val="en-GB"/>
        </w:rPr>
        <w:t xml:space="preserve"> strongly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encouraged to put forward questions and concerns arising </w:t>
      </w:r>
      <w:r w:rsidR="002E6E44" w:rsidRPr="00F25358">
        <w:rPr>
          <w:rFonts w:ascii="Calibri" w:hAnsi="Calibri" w:cs="Arial"/>
          <w:sz w:val="22"/>
          <w:szCs w:val="22"/>
          <w:lang w:val="en-GB"/>
        </w:rPr>
        <w:t xml:space="preserve">in 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their groups </w:t>
      </w:r>
      <w:r w:rsidR="00FA7861" w:rsidRPr="00F25358">
        <w:rPr>
          <w:rFonts w:ascii="Calibri" w:hAnsi="Calibri" w:cs="Arial"/>
          <w:sz w:val="22"/>
          <w:szCs w:val="22"/>
          <w:lang w:val="en-GB"/>
        </w:rPr>
        <w:t xml:space="preserve">to GRB. This will </w:t>
      </w:r>
      <w:r w:rsidR="006C2E12">
        <w:rPr>
          <w:rFonts w:ascii="Calibri" w:hAnsi="Calibri" w:cs="Arial"/>
          <w:sz w:val="22"/>
          <w:szCs w:val="22"/>
          <w:lang w:val="en-GB"/>
        </w:rPr>
        <w:t xml:space="preserve">be </w:t>
      </w:r>
      <w:r w:rsidR="00F31087" w:rsidRPr="00F25358">
        <w:rPr>
          <w:rFonts w:ascii="Calibri" w:hAnsi="Calibri" w:cs="Arial"/>
          <w:sz w:val="22"/>
          <w:szCs w:val="22"/>
          <w:lang w:val="en-GB"/>
        </w:rPr>
        <w:t xml:space="preserve">through CTG for CER and EIM, otherwise directly 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to </w:t>
      </w:r>
      <w:r w:rsidR="00F31087" w:rsidRPr="00F25358">
        <w:rPr>
          <w:rFonts w:ascii="Calibri" w:hAnsi="Calibri" w:cs="Arial"/>
          <w:sz w:val="22"/>
          <w:szCs w:val="22"/>
          <w:lang w:val="en-GB"/>
        </w:rPr>
        <w:t>GRB</w:t>
      </w:r>
      <w:r w:rsidR="002E6E44" w:rsidRPr="00F25358">
        <w:rPr>
          <w:rFonts w:ascii="Calibri" w:hAnsi="Calibri" w:cs="Arial"/>
          <w:sz w:val="22"/>
          <w:szCs w:val="22"/>
          <w:lang w:val="en-GB"/>
        </w:rPr>
        <w:t>. This will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</w:t>
      </w:r>
      <w:r w:rsidR="002E6E44" w:rsidRPr="00F25358">
        <w:rPr>
          <w:rFonts w:ascii="Calibri" w:hAnsi="Calibri" w:cs="Arial"/>
          <w:sz w:val="22"/>
          <w:szCs w:val="22"/>
          <w:lang w:val="en-GB"/>
        </w:rPr>
        <w:t>enable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a </w:t>
      </w:r>
      <w:r w:rsidR="00F31087" w:rsidRPr="00F25358">
        <w:rPr>
          <w:rFonts w:ascii="Calibri" w:hAnsi="Calibri" w:cs="Arial"/>
          <w:sz w:val="22"/>
          <w:szCs w:val="22"/>
          <w:lang w:val="en-GB"/>
        </w:rPr>
        <w:t xml:space="preserve">more efficient and </w:t>
      </w:r>
      <w:r w:rsidRPr="00F25358">
        <w:rPr>
          <w:rFonts w:ascii="Calibri" w:hAnsi="Calibri" w:cs="Arial"/>
          <w:sz w:val="22"/>
          <w:szCs w:val="22"/>
          <w:lang w:val="en-GB"/>
        </w:rPr>
        <w:t>senior cross</w:t>
      </w:r>
      <w:r w:rsidR="004B5901" w:rsidRPr="00F25358">
        <w:rPr>
          <w:rFonts w:ascii="Calibri" w:hAnsi="Calibri" w:cs="Arial"/>
          <w:sz w:val="22"/>
          <w:szCs w:val="22"/>
          <w:lang w:val="en-GB"/>
        </w:rPr>
        <w:t>-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sector view </w:t>
      </w:r>
      <w:r w:rsidR="002E6E44" w:rsidRPr="00F25358">
        <w:rPr>
          <w:rFonts w:ascii="Calibri" w:hAnsi="Calibri" w:cs="Arial"/>
          <w:sz w:val="22"/>
          <w:szCs w:val="22"/>
          <w:lang w:val="en-GB"/>
        </w:rPr>
        <w:t xml:space="preserve">to be formulated </w:t>
      </w:r>
      <w:r w:rsidRPr="00F25358">
        <w:rPr>
          <w:rFonts w:ascii="Calibri" w:hAnsi="Calibri" w:cs="Arial"/>
          <w:sz w:val="22"/>
          <w:szCs w:val="22"/>
          <w:lang w:val="en-GB"/>
        </w:rPr>
        <w:t>on the issue</w:t>
      </w:r>
      <w:r w:rsidR="002E6E44" w:rsidRPr="00F25358">
        <w:rPr>
          <w:rFonts w:ascii="Calibri" w:hAnsi="Calibri" w:cs="Arial"/>
          <w:sz w:val="22"/>
          <w:szCs w:val="22"/>
          <w:lang w:val="en-GB"/>
        </w:rPr>
        <w:t xml:space="preserve"> in question.</w:t>
      </w:r>
      <w:r w:rsidRPr="00F25358">
        <w:rPr>
          <w:rFonts w:ascii="Calibri" w:hAnsi="Calibri" w:cs="Arial"/>
          <w:sz w:val="22"/>
          <w:szCs w:val="22"/>
          <w:lang w:val="en-GB"/>
        </w:rPr>
        <w:t xml:space="preserve"> </w:t>
      </w:r>
    </w:p>
    <w:p w14:paraId="5C216F99" w14:textId="77777777" w:rsidR="00790273" w:rsidRPr="00F25358" w:rsidRDefault="00A25699" w:rsidP="00692292">
      <w:pPr>
        <w:spacing w:before="120" w:line="340" w:lineRule="exact"/>
        <w:jc w:val="center"/>
        <w:rPr>
          <w:rFonts w:ascii="Arial" w:hAnsi="Arial" w:cs="Arial"/>
          <w:sz w:val="22"/>
          <w:szCs w:val="22"/>
          <w:lang w:val="en-GB"/>
        </w:rPr>
      </w:pPr>
      <w:r w:rsidRPr="00F25358">
        <w:rPr>
          <w:rFonts w:ascii="Arial" w:hAnsi="Arial" w:cs="Arial"/>
          <w:sz w:val="22"/>
          <w:szCs w:val="22"/>
          <w:lang w:val="en-GB"/>
        </w:rPr>
        <w:t>***</w:t>
      </w:r>
    </w:p>
    <w:p w14:paraId="09C31F38" w14:textId="77777777" w:rsidR="00015CD0" w:rsidRPr="00F25358" w:rsidRDefault="00790273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Arial" w:hAnsi="Arial" w:cs="Arial"/>
          <w:sz w:val="22"/>
          <w:szCs w:val="22"/>
          <w:lang w:val="en-GB"/>
        </w:rPr>
        <w:br w:type="page"/>
      </w:r>
      <w:bookmarkStart w:id="23" w:name="_GoBack"/>
      <w:bookmarkEnd w:id="23"/>
      <w:r w:rsidR="00C13111" w:rsidRPr="00F25358">
        <w:rPr>
          <w:rFonts w:ascii="Calibri" w:hAnsi="Calibri" w:cs="Arial"/>
          <w:sz w:val="22"/>
          <w:szCs w:val="22"/>
          <w:lang w:val="en-GB"/>
        </w:rPr>
        <w:t>Annex 1</w:t>
      </w:r>
    </w:p>
    <w:p w14:paraId="1D916AA2" w14:textId="77777777" w:rsidR="00742E46" w:rsidRPr="00F25358" w:rsidRDefault="00742E46" w:rsidP="00692292">
      <w:pPr>
        <w:spacing w:before="120" w:line="340" w:lineRule="exact"/>
        <w:jc w:val="both"/>
        <w:rPr>
          <w:rFonts w:ascii="Calibri" w:hAnsi="Calibri" w:cs="Arial"/>
          <w:sz w:val="22"/>
          <w:szCs w:val="22"/>
          <w:lang w:val="en-GB"/>
        </w:rPr>
      </w:pPr>
      <w:r w:rsidRPr="00F25358">
        <w:rPr>
          <w:rFonts w:ascii="Calibri" w:hAnsi="Calibri" w:cs="Arial"/>
          <w:sz w:val="22"/>
          <w:szCs w:val="22"/>
          <w:lang w:val="en-GB"/>
        </w:rPr>
        <w:t xml:space="preserve">This diagram shows the relationships that are described in these Terms of Reference. </w:t>
      </w:r>
    </w:p>
    <w:p w14:paraId="6EB480AC" w14:textId="77777777" w:rsidR="00015CD0" w:rsidRPr="00F25358" w:rsidRDefault="00742E46" w:rsidP="00692292">
      <w:pPr>
        <w:spacing w:before="120" w:line="340" w:lineRule="exact"/>
        <w:jc w:val="both"/>
        <w:rPr>
          <w:rFonts w:ascii="Calibri" w:hAnsi="Calibri" w:cs="Arial"/>
          <w:i/>
          <w:sz w:val="22"/>
          <w:szCs w:val="22"/>
          <w:lang w:val="en-GB"/>
        </w:rPr>
      </w:pPr>
      <w:r w:rsidRPr="00F25358">
        <w:rPr>
          <w:rFonts w:ascii="Calibri" w:hAnsi="Calibri" w:cs="Arial"/>
          <w:i/>
          <w:sz w:val="22"/>
          <w:szCs w:val="22"/>
          <w:lang w:val="en-GB"/>
        </w:rPr>
        <w:t xml:space="preserve">Please note that whilst this diagram shows a reference to the ERA Mirror/Support groups, this is purely illustrative and is not related to the </w:t>
      </w:r>
      <w:r w:rsidR="00015CD0" w:rsidRPr="00F25358">
        <w:rPr>
          <w:rFonts w:ascii="Calibri" w:hAnsi="Calibri" w:cs="Arial"/>
          <w:i/>
          <w:sz w:val="22"/>
          <w:szCs w:val="22"/>
          <w:lang w:val="en-GB"/>
        </w:rPr>
        <w:t xml:space="preserve">regular </w:t>
      </w:r>
      <w:r w:rsidRPr="00F25358">
        <w:rPr>
          <w:rFonts w:ascii="Calibri" w:hAnsi="Calibri" w:cs="Arial"/>
          <w:i/>
          <w:sz w:val="22"/>
          <w:szCs w:val="22"/>
          <w:lang w:val="en-GB"/>
        </w:rPr>
        <w:t>arrangements</w:t>
      </w:r>
      <w:r w:rsidR="00015CD0" w:rsidRPr="00F25358">
        <w:rPr>
          <w:rFonts w:ascii="Calibri" w:hAnsi="Calibri" w:cs="Arial"/>
          <w:i/>
          <w:sz w:val="22"/>
          <w:szCs w:val="22"/>
          <w:lang w:val="en-GB"/>
        </w:rPr>
        <w:t xml:space="preserve"> for </w:t>
      </w:r>
      <w:r w:rsidRPr="00F25358">
        <w:rPr>
          <w:rFonts w:ascii="Calibri" w:hAnsi="Calibri" w:cs="Arial"/>
          <w:i/>
          <w:sz w:val="22"/>
          <w:szCs w:val="22"/>
          <w:lang w:val="en-GB"/>
        </w:rPr>
        <w:t xml:space="preserve">these groups, their interface with the </w:t>
      </w:r>
      <w:r w:rsidR="00015CD0" w:rsidRPr="00F25358">
        <w:rPr>
          <w:rFonts w:ascii="Calibri" w:hAnsi="Calibri" w:cs="Arial"/>
          <w:i/>
          <w:sz w:val="22"/>
          <w:szCs w:val="22"/>
          <w:lang w:val="en-GB"/>
        </w:rPr>
        <w:t>ERA Working Part</w:t>
      </w:r>
      <w:r w:rsidRPr="00F25358">
        <w:rPr>
          <w:rFonts w:ascii="Calibri" w:hAnsi="Calibri" w:cs="Arial"/>
          <w:i/>
          <w:sz w:val="22"/>
          <w:szCs w:val="22"/>
          <w:lang w:val="en-GB"/>
        </w:rPr>
        <w:t xml:space="preserve">y </w:t>
      </w:r>
      <w:r w:rsidR="00015CD0" w:rsidRPr="00F25358">
        <w:rPr>
          <w:rFonts w:ascii="Calibri" w:hAnsi="Calibri" w:cs="Arial"/>
          <w:i/>
          <w:sz w:val="22"/>
          <w:szCs w:val="22"/>
          <w:lang w:val="en-GB"/>
        </w:rPr>
        <w:t>meeting</w:t>
      </w:r>
      <w:r w:rsidRPr="00F25358">
        <w:rPr>
          <w:rFonts w:ascii="Calibri" w:hAnsi="Calibri" w:cs="Arial"/>
          <w:i/>
          <w:sz w:val="22"/>
          <w:szCs w:val="22"/>
          <w:lang w:val="en-GB"/>
        </w:rPr>
        <w:t xml:space="preserve">s nor the </w:t>
      </w:r>
      <w:r w:rsidR="00015CD0" w:rsidRPr="00F25358">
        <w:rPr>
          <w:rFonts w:ascii="Calibri" w:hAnsi="Calibri" w:cs="Arial"/>
          <w:i/>
          <w:sz w:val="22"/>
          <w:szCs w:val="22"/>
          <w:lang w:val="en-GB"/>
        </w:rPr>
        <w:t>decision</w:t>
      </w:r>
      <w:r w:rsidRPr="00F25358">
        <w:rPr>
          <w:rFonts w:ascii="Calibri" w:hAnsi="Calibri" w:cs="Arial"/>
          <w:i/>
          <w:sz w:val="22"/>
          <w:szCs w:val="22"/>
          <w:lang w:val="en-GB"/>
        </w:rPr>
        <w:t>-</w:t>
      </w:r>
      <w:r w:rsidR="00015CD0" w:rsidRPr="00F25358">
        <w:rPr>
          <w:rFonts w:ascii="Calibri" w:hAnsi="Calibri" w:cs="Arial"/>
          <w:i/>
          <w:sz w:val="22"/>
          <w:szCs w:val="22"/>
          <w:lang w:val="en-GB"/>
        </w:rPr>
        <w:t>making p</w:t>
      </w:r>
      <w:r w:rsidRPr="00F25358">
        <w:rPr>
          <w:rFonts w:ascii="Calibri" w:hAnsi="Calibri" w:cs="Arial"/>
          <w:i/>
          <w:sz w:val="22"/>
          <w:szCs w:val="22"/>
          <w:lang w:val="en-GB"/>
        </w:rPr>
        <w:t>rocess</w:t>
      </w:r>
      <w:r w:rsidR="00015CD0" w:rsidRPr="00F25358">
        <w:rPr>
          <w:rFonts w:ascii="Calibri" w:hAnsi="Calibri" w:cs="Arial"/>
          <w:i/>
          <w:sz w:val="22"/>
          <w:szCs w:val="22"/>
          <w:lang w:val="en-GB"/>
        </w:rPr>
        <w:t>.</w:t>
      </w:r>
    </w:p>
    <w:p w14:paraId="1DB92CB0" w14:textId="77777777" w:rsidR="003307B3" w:rsidRPr="00F25358" w:rsidRDefault="00B860BE" w:rsidP="00692292">
      <w:pPr>
        <w:spacing w:before="120" w:line="340" w:lineRule="exact"/>
        <w:jc w:val="both"/>
        <w:rPr>
          <w:rFonts w:ascii="Calibri" w:hAnsi="Calibri" w:cs="Arial"/>
          <w:i/>
          <w:sz w:val="22"/>
          <w:szCs w:val="22"/>
          <w:lang w:val="en-GB"/>
        </w:rPr>
      </w:pPr>
      <w:r>
        <w:rPr>
          <w:rFonts w:ascii="Calibri" w:hAnsi="Calibri" w:cs="Arial"/>
          <w:i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0E2418B" wp14:editId="72F94F3B">
            <wp:simplePos x="0" y="0"/>
            <wp:positionH relativeFrom="column">
              <wp:posOffset>-240030</wp:posOffset>
            </wp:positionH>
            <wp:positionV relativeFrom="paragraph">
              <wp:posOffset>530225</wp:posOffset>
            </wp:positionV>
            <wp:extent cx="5530850" cy="4145915"/>
            <wp:effectExtent l="19050" t="0" r="0" b="0"/>
            <wp:wrapTight wrapText="bothSides">
              <wp:wrapPolygon edited="0">
                <wp:start x="-74" y="0"/>
                <wp:lineTo x="-74" y="21537"/>
                <wp:lineTo x="21575" y="21537"/>
                <wp:lineTo x="21575" y="0"/>
                <wp:lineTo x="-74" y="0"/>
              </wp:wrapPolygon>
            </wp:wrapTight>
            <wp:docPr id="2" name="Picture 1" descr="GRB framework + UIRR and FEDECRAIL+NB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 framework + UIRR and FEDECRAIL+NBRai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42C7C" w14:textId="77777777" w:rsidR="00790273" w:rsidRPr="00F25358" w:rsidRDefault="00790273" w:rsidP="00692292">
      <w:pPr>
        <w:spacing w:before="120" w:line="340" w:lineRule="exact"/>
        <w:jc w:val="both"/>
        <w:rPr>
          <w:rFonts w:ascii="Arial" w:hAnsi="Arial" w:cs="Arial"/>
          <w:sz w:val="22"/>
          <w:szCs w:val="22"/>
          <w:lang w:val="en-GB"/>
        </w:rPr>
      </w:pPr>
    </w:p>
    <w:p w14:paraId="295B7501" w14:textId="77777777" w:rsidR="00A25699" w:rsidRPr="00F25358" w:rsidRDefault="00A25699" w:rsidP="00742E46">
      <w:pPr>
        <w:spacing w:before="120" w:line="300" w:lineRule="atLeast"/>
        <w:jc w:val="both"/>
        <w:rPr>
          <w:lang w:val="en-GB"/>
        </w:rPr>
      </w:pPr>
    </w:p>
    <w:sectPr w:rsidR="00A25699" w:rsidRPr="00F25358" w:rsidSect="00E72C7D">
      <w:headerReference w:type="first" r:id="rId24"/>
      <w:footerReference w:type="first" r:id="rId25"/>
      <w:type w:val="continuous"/>
      <w:pgSz w:w="11906" w:h="16838" w:code="9"/>
      <w:pgMar w:top="1276" w:right="1797" w:bottom="1276" w:left="1797" w:header="709" w:footer="21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2" w:author="simon_f" w:date="2015-11-06T10:54:00Z" w:initials="s">
    <w:p w14:paraId="61616D30" w14:textId="77777777" w:rsidR="00713AD1" w:rsidRDefault="00713AD1">
      <w:pPr>
        <w:pStyle w:val="CommentText"/>
      </w:pPr>
      <w:r>
        <w:rPr>
          <w:rStyle w:val="CommentReference"/>
        </w:rPr>
        <w:annotationRef/>
      </w:r>
      <w:r>
        <w:t>Amendment agreed at the plenary on 6</w:t>
      </w:r>
      <w:r w:rsidRPr="00713AD1">
        <w:rPr>
          <w:vertAlign w:val="superscript"/>
        </w:rPr>
        <w:t>th</w:t>
      </w:r>
      <w:r>
        <w:t xml:space="preserve"> November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616D3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2386B" w14:textId="77777777" w:rsidR="005E0A9C" w:rsidRDefault="005E0A9C">
      <w:r>
        <w:separator/>
      </w:r>
    </w:p>
  </w:endnote>
  <w:endnote w:type="continuationSeparator" w:id="0">
    <w:p w14:paraId="5DBE7676" w14:textId="77777777" w:rsidR="005E0A9C" w:rsidRDefault="005E0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160"/>
      <w:gridCol w:w="4152"/>
    </w:tblGrid>
    <w:tr w:rsidR="00572E5A" w14:paraId="41F760DE" w14:textId="77777777" w:rsidTr="00572E5A">
      <w:trPr>
        <w:trHeight w:val="523"/>
      </w:trPr>
      <w:tc>
        <w:tcPr>
          <w:tcW w:w="4226" w:type="dxa"/>
        </w:tcPr>
        <w:p w14:paraId="263CC8CC" w14:textId="77777777" w:rsidR="00572E5A" w:rsidRDefault="00572E5A" w:rsidP="0048373A">
          <w:pPr>
            <w:pStyle w:val="Footer"/>
            <w:rPr>
              <w:rFonts w:ascii="Calibri" w:hAnsi="Calibri"/>
              <w:sz w:val="16"/>
              <w:lang w:val="en-US"/>
            </w:rPr>
          </w:pPr>
          <w:r>
            <w:rPr>
              <w:rFonts w:ascii="Calibri" w:hAnsi="Calibri"/>
              <w:sz w:val="16"/>
              <w:lang w:val="en-US"/>
            </w:rPr>
            <w:t xml:space="preserve">Version </w:t>
          </w:r>
          <w:r w:rsidR="00F25358">
            <w:rPr>
              <w:rFonts w:ascii="Calibri" w:hAnsi="Calibri"/>
              <w:sz w:val="16"/>
              <w:lang w:val="en-US"/>
            </w:rPr>
            <w:t xml:space="preserve">5 </w:t>
          </w:r>
          <w:r>
            <w:rPr>
              <w:rFonts w:ascii="Calibri" w:hAnsi="Calibri"/>
              <w:sz w:val="16"/>
              <w:lang w:val="en-US"/>
            </w:rPr>
            <w:t xml:space="preserve">– </w:t>
          </w:r>
          <w:r w:rsidR="0048373A">
            <w:rPr>
              <w:rFonts w:ascii="Calibri" w:hAnsi="Calibri"/>
              <w:sz w:val="16"/>
              <w:lang w:val="en-US"/>
            </w:rPr>
            <w:t>November</w:t>
          </w:r>
          <w:r w:rsidR="00F25358">
            <w:rPr>
              <w:rFonts w:ascii="Calibri" w:hAnsi="Calibri"/>
              <w:sz w:val="16"/>
              <w:lang w:val="en-US"/>
            </w:rPr>
            <w:t xml:space="preserve"> </w:t>
          </w:r>
          <w:r w:rsidR="0093481D">
            <w:rPr>
              <w:rFonts w:ascii="Calibri" w:hAnsi="Calibri"/>
              <w:sz w:val="16"/>
              <w:lang w:val="en-US"/>
            </w:rPr>
            <w:t>2</w:t>
          </w:r>
          <w:r w:rsidR="003307B3">
            <w:rPr>
              <w:rFonts w:ascii="Calibri" w:hAnsi="Calibri"/>
              <w:sz w:val="16"/>
              <w:lang w:val="en-US"/>
            </w:rPr>
            <w:t>01</w:t>
          </w:r>
          <w:r w:rsidR="00B93B15">
            <w:rPr>
              <w:rFonts w:ascii="Calibri" w:hAnsi="Calibri"/>
              <w:sz w:val="16"/>
              <w:lang w:val="en-US"/>
            </w:rPr>
            <w:t>5</w:t>
          </w:r>
        </w:p>
      </w:tc>
      <w:tc>
        <w:tcPr>
          <w:tcW w:w="4226" w:type="dxa"/>
        </w:tcPr>
        <w:p w14:paraId="04EFFEAD" w14:textId="5163B3AE" w:rsidR="00572E5A" w:rsidRPr="00756ED1" w:rsidRDefault="00572E5A" w:rsidP="00572E5A">
          <w:pPr>
            <w:pStyle w:val="Footer"/>
            <w:jc w:val="right"/>
            <w:rPr>
              <w:rStyle w:val="PageNumber"/>
              <w:rFonts w:ascii="Calibri" w:hAnsi="Calibri"/>
              <w:sz w:val="16"/>
            </w:rPr>
          </w:pPr>
          <w:r w:rsidRPr="00756ED1">
            <w:rPr>
              <w:rFonts w:ascii="Calibri" w:hAnsi="Calibri"/>
              <w:sz w:val="16"/>
              <w:lang w:val="en-US"/>
            </w:rPr>
            <w:t xml:space="preserve">Page </w:t>
          </w:r>
          <w:r w:rsidR="00A41002" w:rsidRPr="00756ED1">
            <w:rPr>
              <w:rFonts w:ascii="Calibri" w:hAnsi="Calibri"/>
              <w:sz w:val="16"/>
              <w:lang w:val="en-US"/>
            </w:rPr>
            <w:fldChar w:fldCharType="begin"/>
          </w:r>
          <w:r w:rsidRPr="00756ED1">
            <w:rPr>
              <w:rFonts w:ascii="Calibri" w:hAnsi="Calibri"/>
              <w:sz w:val="16"/>
              <w:lang w:val="en-US"/>
            </w:rPr>
            <w:instrText xml:space="preserve"> PAGE </w:instrText>
          </w:r>
          <w:r w:rsidR="00A41002" w:rsidRPr="00756ED1">
            <w:rPr>
              <w:rFonts w:ascii="Calibri" w:hAnsi="Calibri"/>
              <w:sz w:val="16"/>
              <w:lang w:val="en-US"/>
            </w:rPr>
            <w:fldChar w:fldCharType="separate"/>
          </w:r>
          <w:r w:rsidR="00CE30C9">
            <w:rPr>
              <w:rFonts w:ascii="Calibri" w:hAnsi="Calibri"/>
              <w:noProof/>
              <w:sz w:val="16"/>
              <w:lang w:val="en-US"/>
            </w:rPr>
            <w:t>8</w:t>
          </w:r>
          <w:r w:rsidR="00A41002" w:rsidRPr="00756ED1">
            <w:rPr>
              <w:rFonts w:ascii="Calibri" w:hAnsi="Calibri"/>
              <w:sz w:val="16"/>
              <w:lang w:val="en-US"/>
            </w:rPr>
            <w:fldChar w:fldCharType="end"/>
          </w:r>
          <w:r w:rsidRPr="00756ED1">
            <w:rPr>
              <w:rFonts w:ascii="Calibri" w:hAnsi="Calibri"/>
              <w:sz w:val="16"/>
              <w:lang w:val="en-US"/>
            </w:rPr>
            <w:t xml:space="preserve"> of </w:t>
          </w:r>
          <w:r w:rsidR="00A41002" w:rsidRPr="00756ED1">
            <w:rPr>
              <w:rFonts w:ascii="Calibri" w:hAnsi="Calibri"/>
              <w:sz w:val="16"/>
              <w:lang w:val="en-US"/>
            </w:rPr>
            <w:fldChar w:fldCharType="begin"/>
          </w:r>
          <w:r w:rsidRPr="00756ED1">
            <w:rPr>
              <w:rFonts w:ascii="Calibri" w:hAnsi="Calibri"/>
              <w:sz w:val="16"/>
              <w:lang w:val="en-US"/>
            </w:rPr>
            <w:instrText xml:space="preserve"> NUMPAGES </w:instrText>
          </w:r>
          <w:r w:rsidR="00A41002" w:rsidRPr="00756ED1">
            <w:rPr>
              <w:rFonts w:ascii="Calibri" w:hAnsi="Calibri"/>
              <w:sz w:val="16"/>
              <w:lang w:val="en-US"/>
            </w:rPr>
            <w:fldChar w:fldCharType="separate"/>
          </w:r>
          <w:r w:rsidR="00CE30C9">
            <w:rPr>
              <w:rFonts w:ascii="Calibri" w:hAnsi="Calibri"/>
              <w:noProof/>
              <w:sz w:val="16"/>
              <w:lang w:val="en-US"/>
            </w:rPr>
            <w:t>8</w:t>
          </w:r>
          <w:r w:rsidR="00A41002" w:rsidRPr="00756ED1">
            <w:rPr>
              <w:rFonts w:ascii="Calibri" w:hAnsi="Calibri"/>
              <w:sz w:val="16"/>
              <w:lang w:val="en-US"/>
            </w:rPr>
            <w:fldChar w:fldCharType="end"/>
          </w:r>
        </w:p>
        <w:p w14:paraId="0609D32F" w14:textId="77777777" w:rsidR="00572E5A" w:rsidRDefault="00572E5A" w:rsidP="001E0D45">
          <w:pPr>
            <w:pStyle w:val="Footer"/>
            <w:jc w:val="right"/>
            <w:rPr>
              <w:rFonts w:ascii="Calibri" w:hAnsi="Calibri"/>
              <w:sz w:val="16"/>
              <w:lang w:val="en-US"/>
            </w:rPr>
          </w:pPr>
        </w:p>
      </w:tc>
    </w:tr>
  </w:tbl>
  <w:p w14:paraId="4A4BFBFA" w14:textId="77777777" w:rsidR="00572E5A" w:rsidRDefault="00572E5A" w:rsidP="00572E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B2BD4" w14:textId="77777777" w:rsidR="00BD0F78" w:rsidRPr="00756ED1" w:rsidRDefault="00BD0F78" w:rsidP="00BD0F78">
    <w:pPr>
      <w:pStyle w:val="Footer"/>
      <w:pBdr>
        <w:top w:val="single" w:sz="4" w:space="1" w:color="auto"/>
      </w:pBdr>
      <w:jc w:val="right"/>
      <w:rPr>
        <w:rStyle w:val="PageNumber"/>
        <w:rFonts w:ascii="Calibri" w:hAnsi="Calibri"/>
        <w:sz w:val="16"/>
      </w:rPr>
    </w:pPr>
    <w:r w:rsidRPr="00756ED1">
      <w:rPr>
        <w:rFonts w:ascii="Calibri" w:hAnsi="Calibri"/>
        <w:sz w:val="16"/>
        <w:lang w:val="en-US"/>
      </w:rPr>
      <w:t xml:space="preserve">Page </w:t>
    </w:r>
    <w:r w:rsidR="00A41002" w:rsidRPr="00756ED1">
      <w:rPr>
        <w:rFonts w:ascii="Calibri" w:hAnsi="Calibri"/>
        <w:sz w:val="16"/>
        <w:lang w:val="en-US"/>
      </w:rPr>
      <w:fldChar w:fldCharType="begin"/>
    </w:r>
    <w:r w:rsidRPr="00756ED1">
      <w:rPr>
        <w:rFonts w:ascii="Calibri" w:hAnsi="Calibri"/>
        <w:sz w:val="16"/>
        <w:lang w:val="en-US"/>
      </w:rPr>
      <w:instrText xml:space="preserve"> PAGE </w:instrText>
    </w:r>
    <w:r w:rsidR="00A41002" w:rsidRPr="00756ED1">
      <w:rPr>
        <w:rFonts w:ascii="Calibri" w:hAnsi="Calibri"/>
        <w:sz w:val="16"/>
        <w:lang w:val="en-US"/>
      </w:rPr>
      <w:fldChar w:fldCharType="separate"/>
    </w:r>
    <w:r w:rsidR="00572E5A">
      <w:rPr>
        <w:rFonts w:ascii="Calibri" w:hAnsi="Calibri"/>
        <w:noProof/>
        <w:sz w:val="16"/>
        <w:lang w:val="en-US"/>
      </w:rPr>
      <w:t>4</w:t>
    </w:r>
    <w:r w:rsidR="00A41002" w:rsidRPr="00756ED1">
      <w:rPr>
        <w:rFonts w:ascii="Calibri" w:hAnsi="Calibri"/>
        <w:sz w:val="16"/>
        <w:lang w:val="en-US"/>
      </w:rPr>
      <w:fldChar w:fldCharType="end"/>
    </w:r>
    <w:r w:rsidRPr="00756ED1">
      <w:rPr>
        <w:rFonts w:ascii="Calibri" w:hAnsi="Calibri"/>
        <w:sz w:val="16"/>
        <w:lang w:val="en-US"/>
      </w:rPr>
      <w:t xml:space="preserve"> of </w:t>
    </w:r>
    <w:r w:rsidR="00A41002" w:rsidRPr="00756ED1">
      <w:rPr>
        <w:rFonts w:ascii="Calibri" w:hAnsi="Calibri"/>
        <w:sz w:val="16"/>
        <w:lang w:val="en-US"/>
      </w:rPr>
      <w:fldChar w:fldCharType="begin"/>
    </w:r>
    <w:r w:rsidRPr="00756ED1">
      <w:rPr>
        <w:rFonts w:ascii="Calibri" w:hAnsi="Calibri"/>
        <w:sz w:val="16"/>
        <w:lang w:val="en-US"/>
      </w:rPr>
      <w:instrText xml:space="preserve"> NUMPAGES </w:instrText>
    </w:r>
    <w:r w:rsidR="00A41002" w:rsidRPr="00756ED1">
      <w:rPr>
        <w:rFonts w:ascii="Calibri" w:hAnsi="Calibri"/>
        <w:sz w:val="16"/>
        <w:lang w:val="en-US"/>
      </w:rPr>
      <w:fldChar w:fldCharType="separate"/>
    </w:r>
    <w:r w:rsidR="00583E9D">
      <w:rPr>
        <w:rFonts w:ascii="Calibri" w:hAnsi="Calibri"/>
        <w:noProof/>
        <w:sz w:val="16"/>
        <w:lang w:val="en-US"/>
      </w:rPr>
      <w:t>8</w:t>
    </w:r>
    <w:r w:rsidR="00A41002" w:rsidRPr="00756ED1">
      <w:rPr>
        <w:rFonts w:ascii="Calibri" w:hAnsi="Calibri"/>
        <w:sz w:val="16"/>
        <w:lang w:val="en-US"/>
      </w:rPr>
      <w:fldChar w:fldCharType="end"/>
    </w:r>
  </w:p>
  <w:p w14:paraId="591D36A9" w14:textId="77777777" w:rsidR="00BD0F78" w:rsidRPr="00BD0F78" w:rsidRDefault="00BD0F78" w:rsidP="00BD0F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210484" w14:textId="77777777" w:rsidR="005E0A9C" w:rsidRDefault="005E0A9C">
      <w:r>
        <w:separator/>
      </w:r>
    </w:p>
  </w:footnote>
  <w:footnote w:type="continuationSeparator" w:id="0">
    <w:p w14:paraId="5F92B806" w14:textId="77777777" w:rsidR="005E0A9C" w:rsidRDefault="005E0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F99F7" w14:textId="77777777" w:rsidR="00AB1435" w:rsidRPr="001E0D45" w:rsidRDefault="00AB1435" w:rsidP="003307B3">
    <w:pPr>
      <w:pStyle w:val="Header"/>
      <w:pBdr>
        <w:bottom w:val="single" w:sz="4" w:space="1" w:color="auto"/>
      </w:pBdr>
      <w:rPr>
        <w:rFonts w:ascii="Calibri" w:hAnsi="Calibri"/>
      </w:rPr>
    </w:pPr>
    <w:r w:rsidRPr="001E0D45">
      <w:rPr>
        <w:rFonts w:ascii="Calibri" w:hAnsi="Calibri"/>
        <w:b/>
        <w:bCs/>
        <w:i/>
        <w:iCs/>
        <w:sz w:val="16"/>
        <w:szCs w:val="16"/>
      </w:rPr>
      <w:t xml:space="preserve">Group of Representative Bodies (GRB) – Terms of Reference </w:t>
    </w:r>
    <w:r w:rsidRPr="001E0D45">
      <w:rPr>
        <w:rFonts w:ascii="Calibri" w:hAnsi="Calibri"/>
        <w:b/>
        <w:bCs/>
        <w:i/>
        <w:iCs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C5ABF" w14:textId="77777777" w:rsidR="00BD0F78" w:rsidRPr="001E0D45" w:rsidRDefault="00BD0F78" w:rsidP="00BD0F78">
    <w:pPr>
      <w:pStyle w:val="Header"/>
      <w:rPr>
        <w:rFonts w:ascii="Calibri" w:hAnsi="Calibri"/>
      </w:rPr>
    </w:pPr>
    <w:r w:rsidRPr="001E0D45">
      <w:rPr>
        <w:rFonts w:ascii="Calibri" w:hAnsi="Calibri"/>
        <w:b/>
        <w:bCs/>
        <w:i/>
        <w:iCs/>
        <w:sz w:val="16"/>
        <w:szCs w:val="16"/>
      </w:rPr>
      <w:t xml:space="preserve">Group of Representative Bodies (GRB) – Terms of Reference </w:t>
    </w:r>
    <w:r w:rsidRPr="001E0D45">
      <w:rPr>
        <w:rFonts w:ascii="Calibri" w:hAnsi="Calibri"/>
        <w:b/>
        <w:bCs/>
        <w:i/>
        <w:iCs/>
        <w:sz w:val="16"/>
        <w:szCs w:val="16"/>
      </w:rPr>
      <w:tab/>
    </w:r>
  </w:p>
  <w:p w14:paraId="5FE2284D" w14:textId="77777777" w:rsidR="00BD0F78" w:rsidRPr="00231D53" w:rsidRDefault="00BD0F78" w:rsidP="00BD0F78">
    <w:pPr>
      <w:pStyle w:val="Header"/>
      <w:pBdr>
        <w:bottom w:val="single" w:sz="4" w:space="1" w:color="auto"/>
      </w:pBdr>
    </w:pPr>
  </w:p>
  <w:p w14:paraId="023106CA" w14:textId="77777777" w:rsidR="00BD0F78" w:rsidRPr="00BD0F78" w:rsidRDefault="00BD0F78" w:rsidP="00BD0F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298_"/>
      </v:shape>
    </w:pict>
  </w:numPicBullet>
  <w:abstractNum w:abstractNumId="0" w15:restartNumberingAfterBreak="0">
    <w:nsid w:val="01DE3D4F"/>
    <w:multiLevelType w:val="hybridMultilevel"/>
    <w:tmpl w:val="A63A7DCC"/>
    <w:lvl w:ilvl="0" w:tplc="0409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02727333"/>
    <w:multiLevelType w:val="hybridMultilevel"/>
    <w:tmpl w:val="F09669C8"/>
    <w:lvl w:ilvl="0" w:tplc="F55461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5461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03593"/>
    <w:multiLevelType w:val="multilevel"/>
    <w:tmpl w:val="8D00D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B1D164A"/>
    <w:multiLevelType w:val="hybridMultilevel"/>
    <w:tmpl w:val="B7A81ACC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304C6B"/>
    <w:multiLevelType w:val="hybridMultilevel"/>
    <w:tmpl w:val="CD642174"/>
    <w:lvl w:ilvl="0" w:tplc="FFFFFFFF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2C6422"/>
    <w:multiLevelType w:val="hybridMultilevel"/>
    <w:tmpl w:val="70F0112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743171"/>
    <w:multiLevelType w:val="hybridMultilevel"/>
    <w:tmpl w:val="46FA6558"/>
    <w:lvl w:ilvl="0" w:tplc="DE68B7BC">
      <w:start w:val="1"/>
      <w:numFmt w:val="bullet"/>
      <w:lvlText w:val=""/>
      <w:lvlJc w:val="left"/>
      <w:pPr>
        <w:tabs>
          <w:tab w:val="num" w:pos="961"/>
        </w:tabs>
        <w:ind w:left="961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15C29"/>
    <w:multiLevelType w:val="multilevel"/>
    <w:tmpl w:val="014052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3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1CA1142D"/>
    <w:multiLevelType w:val="hybridMultilevel"/>
    <w:tmpl w:val="66868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95467"/>
    <w:multiLevelType w:val="singleLevel"/>
    <w:tmpl w:val="5DD4EA2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A51489"/>
    <w:multiLevelType w:val="multilevel"/>
    <w:tmpl w:val="BB24FB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71A407C"/>
    <w:multiLevelType w:val="hybridMultilevel"/>
    <w:tmpl w:val="14A696A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E187B"/>
    <w:multiLevelType w:val="hybridMultilevel"/>
    <w:tmpl w:val="BB24FBE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343E7A"/>
    <w:multiLevelType w:val="hybridMultilevel"/>
    <w:tmpl w:val="2A94E40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759B3"/>
    <w:multiLevelType w:val="multilevel"/>
    <w:tmpl w:val="6686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42BD8"/>
    <w:multiLevelType w:val="multilevel"/>
    <w:tmpl w:val="8D00D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C6062E5"/>
    <w:multiLevelType w:val="hybridMultilevel"/>
    <w:tmpl w:val="8D00DB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BF6380"/>
    <w:multiLevelType w:val="hybridMultilevel"/>
    <w:tmpl w:val="0158D0E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0DB4C7F"/>
    <w:multiLevelType w:val="hybridMultilevel"/>
    <w:tmpl w:val="E4123B40"/>
    <w:lvl w:ilvl="0" w:tplc="4E465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225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8C7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A43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EA1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36B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EAD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92D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62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3EB54A2"/>
    <w:multiLevelType w:val="hybridMultilevel"/>
    <w:tmpl w:val="33DC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C02858"/>
    <w:multiLevelType w:val="hybridMultilevel"/>
    <w:tmpl w:val="E7241460"/>
    <w:lvl w:ilvl="0" w:tplc="EBF00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62F8B2">
      <w:start w:val="1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CC547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526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488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12E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EF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926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0C8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CF5176D"/>
    <w:multiLevelType w:val="hybridMultilevel"/>
    <w:tmpl w:val="C5BC6A7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B6196"/>
    <w:multiLevelType w:val="hybridMultilevel"/>
    <w:tmpl w:val="E1A656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5A10A1"/>
    <w:multiLevelType w:val="hybridMultilevel"/>
    <w:tmpl w:val="B0683B76"/>
    <w:lvl w:ilvl="0" w:tplc="25F0AE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48E7E3A">
      <w:start w:val="1"/>
      <w:numFmt w:val="bullet"/>
      <w:lvlText w:val="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E2AEC0BE"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3" w:tplc="AE104678"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4" w:tplc="BC46705C">
      <w:numFmt w:val="none"/>
      <w:lvlText w:val=""/>
      <w:lvlJc w:val="left"/>
      <w:pPr>
        <w:tabs>
          <w:tab w:val="num" w:pos="360"/>
        </w:tabs>
      </w:pPr>
    </w:lvl>
    <w:lvl w:ilvl="5" w:tplc="0682EF2E">
      <w:numFmt w:val="none"/>
      <w:lvlText w:val=""/>
      <w:lvlJc w:val="left"/>
      <w:pPr>
        <w:tabs>
          <w:tab w:val="num" w:pos="360"/>
        </w:tabs>
      </w:pPr>
    </w:lvl>
    <w:lvl w:ilvl="6" w:tplc="62C0E760">
      <w:numFmt w:val="none"/>
      <w:lvlText w:val=""/>
      <w:lvlJc w:val="left"/>
      <w:pPr>
        <w:tabs>
          <w:tab w:val="num" w:pos="360"/>
        </w:tabs>
      </w:pPr>
    </w:lvl>
    <w:lvl w:ilvl="7" w:tplc="F0F821F0">
      <w:numFmt w:val="none"/>
      <w:lvlText w:val=""/>
      <w:lvlJc w:val="left"/>
      <w:pPr>
        <w:tabs>
          <w:tab w:val="num" w:pos="360"/>
        </w:tabs>
      </w:pPr>
    </w:lvl>
    <w:lvl w:ilvl="8" w:tplc="7E9CBE7A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BFC2F1E"/>
    <w:multiLevelType w:val="hybridMultilevel"/>
    <w:tmpl w:val="E41EEBC8"/>
    <w:lvl w:ilvl="0" w:tplc="D4A439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8CEC1C2">
      <w:numFmt w:val="none"/>
      <w:lvlText w:val=""/>
      <w:lvlJc w:val="left"/>
      <w:pPr>
        <w:tabs>
          <w:tab w:val="num" w:pos="360"/>
        </w:tabs>
      </w:pPr>
    </w:lvl>
    <w:lvl w:ilvl="2" w:tplc="D05CD054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3" w:tplc="B2FE6668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4" w:tplc="24F2A7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5" w:tplc="75C8FC00">
      <w:numFmt w:val="none"/>
      <w:lvlText w:val=""/>
      <w:lvlJc w:val="left"/>
      <w:pPr>
        <w:tabs>
          <w:tab w:val="num" w:pos="360"/>
        </w:tabs>
      </w:pPr>
    </w:lvl>
    <w:lvl w:ilvl="6" w:tplc="55E805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7" w:tplc="2340B788">
      <w:numFmt w:val="none"/>
      <w:lvlText w:val=""/>
      <w:lvlJc w:val="left"/>
      <w:pPr>
        <w:tabs>
          <w:tab w:val="num" w:pos="360"/>
        </w:tabs>
      </w:pPr>
    </w:lvl>
    <w:lvl w:ilvl="8" w:tplc="8ED2771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625E7384"/>
    <w:multiLevelType w:val="hybridMultilevel"/>
    <w:tmpl w:val="9CFE6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0111BB"/>
    <w:multiLevelType w:val="hybridMultilevel"/>
    <w:tmpl w:val="D1CE56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E95DA9"/>
    <w:multiLevelType w:val="multilevel"/>
    <w:tmpl w:val="0158D0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961718B"/>
    <w:multiLevelType w:val="hybridMultilevel"/>
    <w:tmpl w:val="2B2CA8C4"/>
    <w:lvl w:ilvl="0" w:tplc="D68C7AB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95C8813C">
      <w:numFmt w:val="none"/>
      <w:lvlText w:val=""/>
      <w:lvlJc w:val="left"/>
      <w:pPr>
        <w:tabs>
          <w:tab w:val="num" w:pos="360"/>
        </w:tabs>
      </w:pPr>
    </w:lvl>
    <w:lvl w:ilvl="2" w:tplc="44B89750">
      <w:numFmt w:val="none"/>
      <w:lvlText w:val=""/>
      <w:lvlJc w:val="left"/>
      <w:pPr>
        <w:tabs>
          <w:tab w:val="num" w:pos="360"/>
        </w:tabs>
      </w:pPr>
    </w:lvl>
    <w:lvl w:ilvl="3" w:tplc="6D802C52">
      <w:numFmt w:val="none"/>
      <w:lvlText w:val=""/>
      <w:lvlJc w:val="left"/>
      <w:pPr>
        <w:tabs>
          <w:tab w:val="num" w:pos="360"/>
        </w:tabs>
      </w:pPr>
    </w:lvl>
    <w:lvl w:ilvl="4" w:tplc="B4BC13A8">
      <w:numFmt w:val="none"/>
      <w:lvlText w:val=""/>
      <w:lvlJc w:val="left"/>
      <w:pPr>
        <w:tabs>
          <w:tab w:val="num" w:pos="360"/>
        </w:tabs>
      </w:pPr>
    </w:lvl>
    <w:lvl w:ilvl="5" w:tplc="86329D42">
      <w:numFmt w:val="none"/>
      <w:lvlText w:val=""/>
      <w:lvlJc w:val="left"/>
      <w:pPr>
        <w:tabs>
          <w:tab w:val="num" w:pos="360"/>
        </w:tabs>
      </w:pPr>
    </w:lvl>
    <w:lvl w:ilvl="6" w:tplc="630AEABE">
      <w:numFmt w:val="none"/>
      <w:lvlText w:val=""/>
      <w:lvlJc w:val="left"/>
      <w:pPr>
        <w:tabs>
          <w:tab w:val="num" w:pos="360"/>
        </w:tabs>
      </w:pPr>
    </w:lvl>
    <w:lvl w:ilvl="7" w:tplc="1094631A">
      <w:numFmt w:val="none"/>
      <w:lvlText w:val=""/>
      <w:lvlJc w:val="left"/>
      <w:pPr>
        <w:tabs>
          <w:tab w:val="num" w:pos="360"/>
        </w:tabs>
      </w:pPr>
    </w:lvl>
    <w:lvl w:ilvl="8" w:tplc="52F86740">
      <w:numFmt w:val="none"/>
      <w:lvlText w:val=""/>
      <w:lvlJc w:val="left"/>
      <w:pPr>
        <w:tabs>
          <w:tab w:val="num" w:pos="360"/>
        </w:tabs>
      </w:pPr>
    </w:lvl>
  </w:abstractNum>
  <w:abstractNum w:abstractNumId="29" w15:restartNumberingAfterBreak="0">
    <w:nsid w:val="69BF0054"/>
    <w:multiLevelType w:val="hybridMultilevel"/>
    <w:tmpl w:val="A27E42F6"/>
    <w:lvl w:ilvl="0" w:tplc="040C000F">
      <w:start w:val="1"/>
      <w:numFmt w:val="decimal"/>
      <w:lvlText w:val="%1."/>
      <w:lvlJc w:val="left"/>
      <w:pPr>
        <w:tabs>
          <w:tab w:val="num" w:pos="998"/>
        </w:tabs>
        <w:ind w:left="99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18"/>
        </w:tabs>
        <w:ind w:left="171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38"/>
        </w:tabs>
        <w:ind w:left="243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58"/>
        </w:tabs>
        <w:ind w:left="315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78"/>
        </w:tabs>
        <w:ind w:left="387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98"/>
        </w:tabs>
        <w:ind w:left="459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18"/>
        </w:tabs>
        <w:ind w:left="531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38"/>
        </w:tabs>
        <w:ind w:left="603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58"/>
        </w:tabs>
        <w:ind w:left="6758" w:hanging="180"/>
      </w:pPr>
    </w:lvl>
  </w:abstractNum>
  <w:abstractNum w:abstractNumId="30" w15:restartNumberingAfterBreak="0">
    <w:nsid w:val="74E95DDF"/>
    <w:multiLevelType w:val="hybridMultilevel"/>
    <w:tmpl w:val="14A083C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459CF"/>
    <w:multiLevelType w:val="hybridMultilevel"/>
    <w:tmpl w:val="22323F24"/>
    <w:lvl w:ilvl="0" w:tplc="DE68B7BC">
      <w:start w:val="1"/>
      <w:numFmt w:val="bullet"/>
      <w:lvlText w:val="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39"/>
        </w:tabs>
        <w:ind w:left="8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59"/>
        </w:tabs>
        <w:ind w:left="15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</w:abstractNum>
  <w:abstractNum w:abstractNumId="32" w15:restartNumberingAfterBreak="0">
    <w:nsid w:val="77CF0F04"/>
    <w:multiLevelType w:val="hybridMultilevel"/>
    <w:tmpl w:val="5FC6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6"/>
  </w:num>
  <w:num w:numId="4">
    <w:abstractNumId w:val="16"/>
  </w:num>
  <w:num w:numId="5">
    <w:abstractNumId w:val="17"/>
  </w:num>
  <w:num w:numId="6">
    <w:abstractNumId w:val="19"/>
  </w:num>
  <w:num w:numId="7">
    <w:abstractNumId w:val="32"/>
  </w:num>
  <w:num w:numId="8">
    <w:abstractNumId w:val="2"/>
  </w:num>
  <w:num w:numId="9">
    <w:abstractNumId w:val="15"/>
  </w:num>
  <w:num w:numId="10">
    <w:abstractNumId w:val="12"/>
  </w:num>
  <w:num w:numId="11">
    <w:abstractNumId w:val="10"/>
  </w:num>
  <w:num w:numId="12">
    <w:abstractNumId w:val="27"/>
  </w:num>
  <w:num w:numId="13">
    <w:abstractNumId w:val="9"/>
  </w:num>
  <w:num w:numId="14">
    <w:abstractNumId w:val="8"/>
  </w:num>
  <w:num w:numId="15">
    <w:abstractNumId w:val="14"/>
  </w:num>
  <w:num w:numId="16">
    <w:abstractNumId w:val="25"/>
  </w:num>
  <w:num w:numId="17">
    <w:abstractNumId w:val="23"/>
  </w:num>
  <w:num w:numId="18">
    <w:abstractNumId w:val="26"/>
  </w:num>
  <w:num w:numId="19">
    <w:abstractNumId w:val="31"/>
  </w:num>
  <w:num w:numId="20">
    <w:abstractNumId w:val="24"/>
  </w:num>
  <w:num w:numId="21">
    <w:abstractNumId w:val="29"/>
  </w:num>
  <w:num w:numId="22">
    <w:abstractNumId w:val="4"/>
  </w:num>
  <w:num w:numId="23">
    <w:abstractNumId w:val="28"/>
  </w:num>
  <w:num w:numId="24">
    <w:abstractNumId w:val="20"/>
  </w:num>
  <w:num w:numId="25">
    <w:abstractNumId w:val="7"/>
  </w:num>
  <w:num w:numId="26">
    <w:abstractNumId w:val="3"/>
  </w:num>
  <w:num w:numId="27">
    <w:abstractNumId w:val="18"/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21"/>
  </w:num>
  <w:num w:numId="32">
    <w:abstractNumId w:val="13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AE5"/>
    <w:rsid w:val="00000B43"/>
    <w:rsid w:val="0000686D"/>
    <w:rsid w:val="00011C58"/>
    <w:rsid w:val="00013125"/>
    <w:rsid w:val="00015CD0"/>
    <w:rsid w:val="0002207F"/>
    <w:rsid w:val="0002607E"/>
    <w:rsid w:val="00052A1C"/>
    <w:rsid w:val="00054811"/>
    <w:rsid w:val="00055531"/>
    <w:rsid w:val="00062B33"/>
    <w:rsid w:val="00075ACF"/>
    <w:rsid w:val="000801F8"/>
    <w:rsid w:val="00085B5F"/>
    <w:rsid w:val="000B3D2D"/>
    <w:rsid w:val="000B5E91"/>
    <w:rsid w:val="000E04DC"/>
    <w:rsid w:val="000E0684"/>
    <w:rsid w:val="00100859"/>
    <w:rsid w:val="00100F85"/>
    <w:rsid w:val="001061B4"/>
    <w:rsid w:val="0011600B"/>
    <w:rsid w:val="00117C09"/>
    <w:rsid w:val="00120C57"/>
    <w:rsid w:val="0012245C"/>
    <w:rsid w:val="00125393"/>
    <w:rsid w:val="00136FC3"/>
    <w:rsid w:val="001645C5"/>
    <w:rsid w:val="00166BAE"/>
    <w:rsid w:val="0017053D"/>
    <w:rsid w:val="00170A39"/>
    <w:rsid w:val="001862D1"/>
    <w:rsid w:val="0019654E"/>
    <w:rsid w:val="001A4675"/>
    <w:rsid w:val="001B4469"/>
    <w:rsid w:val="001B7DBD"/>
    <w:rsid w:val="001C1221"/>
    <w:rsid w:val="001C3273"/>
    <w:rsid w:val="001C4E58"/>
    <w:rsid w:val="001D2BC5"/>
    <w:rsid w:val="001E0D45"/>
    <w:rsid w:val="001E3EFF"/>
    <w:rsid w:val="00205401"/>
    <w:rsid w:val="00212C90"/>
    <w:rsid w:val="00214ED7"/>
    <w:rsid w:val="002277BA"/>
    <w:rsid w:val="00231D53"/>
    <w:rsid w:val="00244944"/>
    <w:rsid w:val="00255B3C"/>
    <w:rsid w:val="00260280"/>
    <w:rsid w:val="00262471"/>
    <w:rsid w:val="0026320C"/>
    <w:rsid w:val="00266FA4"/>
    <w:rsid w:val="0026722C"/>
    <w:rsid w:val="002728B0"/>
    <w:rsid w:val="0027564C"/>
    <w:rsid w:val="00276E30"/>
    <w:rsid w:val="00277AF5"/>
    <w:rsid w:val="00280E61"/>
    <w:rsid w:val="00290DDE"/>
    <w:rsid w:val="00297DFB"/>
    <w:rsid w:val="002A6042"/>
    <w:rsid w:val="002A6DCF"/>
    <w:rsid w:val="002B0FB4"/>
    <w:rsid w:val="002C2FD9"/>
    <w:rsid w:val="002C4EB1"/>
    <w:rsid w:val="002C50A9"/>
    <w:rsid w:val="002D1864"/>
    <w:rsid w:val="002D738C"/>
    <w:rsid w:val="002E6E44"/>
    <w:rsid w:val="00307DB4"/>
    <w:rsid w:val="003109FB"/>
    <w:rsid w:val="003128F2"/>
    <w:rsid w:val="00323E12"/>
    <w:rsid w:val="003307B3"/>
    <w:rsid w:val="0036090B"/>
    <w:rsid w:val="00364259"/>
    <w:rsid w:val="00373D91"/>
    <w:rsid w:val="00392CE4"/>
    <w:rsid w:val="003955B8"/>
    <w:rsid w:val="00395821"/>
    <w:rsid w:val="003A4D9F"/>
    <w:rsid w:val="003B68D8"/>
    <w:rsid w:val="003C7348"/>
    <w:rsid w:val="003D4346"/>
    <w:rsid w:val="003E1932"/>
    <w:rsid w:val="003E501D"/>
    <w:rsid w:val="003F28DF"/>
    <w:rsid w:val="003F38B9"/>
    <w:rsid w:val="003F67A4"/>
    <w:rsid w:val="003F68A4"/>
    <w:rsid w:val="00402A3F"/>
    <w:rsid w:val="00402DF0"/>
    <w:rsid w:val="0041208C"/>
    <w:rsid w:val="004135C8"/>
    <w:rsid w:val="00442805"/>
    <w:rsid w:val="0044476F"/>
    <w:rsid w:val="00470E76"/>
    <w:rsid w:val="00471EEB"/>
    <w:rsid w:val="00473B97"/>
    <w:rsid w:val="0048373A"/>
    <w:rsid w:val="00483C63"/>
    <w:rsid w:val="004931BB"/>
    <w:rsid w:val="004A22DF"/>
    <w:rsid w:val="004B5901"/>
    <w:rsid w:val="004B7727"/>
    <w:rsid w:val="004C34F4"/>
    <w:rsid w:val="004C4F6F"/>
    <w:rsid w:val="004C7AA6"/>
    <w:rsid w:val="004C7E6F"/>
    <w:rsid w:val="004D29EC"/>
    <w:rsid w:val="004D7DD2"/>
    <w:rsid w:val="004E5929"/>
    <w:rsid w:val="004F145A"/>
    <w:rsid w:val="005044DC"/>
    <w:rsid w:val="00504532"/>
    <w:rsid w:val="0051692A"/>
    <w:rsid w:val="00516BC9"/>
    <w:rsid w:val="005175E5"/>
    <w:rsid w:val="00520363"/>
    <w:rsid w:val="005258D0"/>
    <w:rsid w:val="005263BC"/>
    <w:rsid w:val="00543718"/>
    <w:rsid w:val="005567FD"/>
    <w:rsid w:val="00572E5A"/>
    <w:rsid w:val="00581D82"/>
    <w:rsid w:val="00583E9D"/>
    <w:rsid w:val="005A58B8"/>
    <w:rsid w:val="005B42D5"/>
    <w:rsid w:val="005B722A"/>
    <w:rsid w:val="005C1685"/>
    <w:rsid w:val="005C63A6"/>
    <w:rsid w:val="005C7B22"/>
    <w:rsid w:val="005E0A9C"/>
    <w:rsid w:val="005E4AC0"/>
    <w:rsid w:val="005E7891"/>
    <w:rsid w:val="005F459F"/>
    <w:rsid w:val="00600C99"/>
    <w:rsid w:val="00606F1D"/>
    <w:rsid w:val="006166B1"/>
    <w:rsid w:val="00616F6A"/>
    <w:rsid w:val="00627EA5"/>
    <w:rsid w:val="00633338"/>
    <w:rsid w:val="0063373E"/>
    <w:rsid w:val="006367FE"/>
    <w:rsid w:val="0064015F"/>
    <w:rsid w:val="00642CDF"/>
    <w:rsid w:val="00644674"/>
    <w:rsid w:val="00660D3B"/>
    <w:rsid w:val="0066465B"/>
    <w:rsid w:val="00666101"/>
    <w:rsid w:val="00670314"/>
    <w:rsid w:val="00682B5E"/>
    <w:rsid w:val="00690FCE"/>
    <w:rsid w:val="00691B18"/>
    <w:rsid w:val="00692292"/>
    <w:rsid w:val="00692BFB"/>
    <w:rsid w:val="00696BA6"/>
    <w:rsid w:val="006A1E2D"/>
    <w:rsid w:val="006A32CF"/>
    <w:rsid w:val="006A3D5E"/>
    <w:rsid w:val="006A6ED9"/>
    <w:rsid w:val="006A74E5"/>
    <w:rsid w:val="006B1F3F"/>
    <w:rsid w:val="006B646F"/>
    <w:rsid w:val="006C2E12"/>
    <w:rsid w:val="006C7122"/>
    <w:rsid w:val="006C7B13"/>
    <w:rsid w:val="006E0795"/>
    <w:rsid w:val="00700D22"/>
    <w:rsid w:val="00703AE0"/>
    <w:rsid w:val="00705D21"/>
    <w:rsid w:val="00713AD1"/>
    <w:rsid w:val="00724D53"/>
    <w:rsid w:val="007362EB"/>
    <w:rsid w:val="00742E46"/>
    <w:rsid w:val="00745AC3"/>
    <w:rsid w:val="00755311"/>
    <w:rsid w:val="00756ED1"/>
    <w:rsid w:val="00763223"/>
    <w:rsid w:val="00766973"/>
    <w:rsid w:val="00780B75"/>
    <w:rsid w:val="00780FE2"/>
    <w:rsid w:val="00785987"/>
    <w:rsid w:val="00790273"/>
    <w:rsid w:val="00790BA6"/>
    <w:rsid w:val="0079758E"/>
    <w:rsid w:val="007A0893"/>
    <w:rsid w:val="007A5D35"/>
    <w:rsid w:val="007C2F29"/>
    <w:rsid w:val="007E2D17"/>
    <w:rsid w:val="007F0635"/>
    <w:rsid w:val="007F6B12"/>
    <w:rsid w:val="00800533"/>
    <w:rsid w:val="0082165A"/>
    <w:rsid w:val="0082339A"/>
    <w:rsid w:val="00833FD3"/>
    <w:rsid w:val="00837717"/>
    <w:rsid w:val="00846203"/>
    <w:rsid w:val="00863702"/>
    <w:rsid w:val="0086599A"/>
    <w:rsid w:val="008677FC"/>
    <w:rsid w:val="00873A47"/>
    <w:rsid w:val="00880CF6"/>
    <w:rsid w:val="00885B49"/>
    <w:rsid w:val="008977AD"/>
    <w:rsid w:val="008A7995"/>
    <w:rsid w:val="008B106A"/>
    <w:rsid w:val="008B38C8"/>
    <w:rsid w:val="008B3F4E"/>
    <w:rsid w:val="008B5D02"/>
    <w:rsid w:val="008C2876"/>
    <w:rsid w:val="008C307D"/>
    <w:rsid w:val="008C3741"/>
    <w:rsid w:val="008C620F"/>
    <w:rsid w:val="008D297C"/>
    <w:rsid w:val="008D7324"/>
    <w:rsid w:val="008E3DF9"/>
    <w:rsid w:val="008E414F"/>
    <w:rsid w:val="008F2A0F"/>
    <w:rsid w:val="008F32C8"/>
    <w:rsid w:val="0090239D"/>
    <w:rsid w:val="0091025F"/>
    <w:rsid w:val="00916145"/>
    <w:rsid w:val="0093481D"/>
    <w:rsid w:val="009512EE"/>
    <w:rsid w:val="0095585E"/>
    <w:rsid w:val="009564BD"/>
    <w:rsid w:val="00962EFA"/>
    <w:rsid w:val="0098002D"/>
    <w:rsid w:val="00981AFE"/>
    <w:rsid w:val="009A1351"/>
    <w:rsid w:val="009B5061"/>
    <w:rsid w:val="009B7B45"/>
    <w:rsid w:val="009C70E5"/>
    <w:rsid w:val="009D0AD9"/>
    <w:rsid w:val="009D4597"/>
    <w:rsid w:val="009D5054"/>
    <w:rsid w:val="009D5BFE"/>
    <w:rsid w:val="009E1D94"/>
    <w:rsid w:val="009E4A57"/>
    <w:rsid w:val="009E640A"/>
    <w:rsid w:val="009F694E"/>
    <w:rsid w:val="009F7A35"/>
    <w:rsid w:val="00A01484"/>
    <w:rsid w:val="00A04978"/>
    <w:rsid w:val="00A1667A"/>
    <w:rsid w:val="00A200A2"/>
    <w:rsid w:val="00A2492E"/>
    <w:rsid w:val="00A25699"/>
    <w:rsid w:val="00A41002"/>
    <w:rsid w:val="00A44BC8"/>
    <w:rsid w:val="00A46360"/>
    <w:rsid w:val="00A50752"/>
    <w:rsid w:val="00A5405E"/>
    <w:rsid w:val="00A56827"/>
    <w:rsid w:val="00A618CE"/>
    <w:rsid w:val="00A67773"/>
    <w:rsid w:val="00A679AB"/>
    <w:rsid w:val="00A70B4B"/>
    <w:rsid w:val="00A818F1"/>
    <w:rsid w:val="00A92A26"/>
    <w:rsid w:val="00A94CE1"/>
    <w:rsid w:val="00A95431"/>
    <w:rsid w:val="00AA37C8"/>
    <w:rsid w:val="00AA6D34"/>
    <w:rsid w:val="00AB1435"/>
    <w:rsid w:val="00AC410B"/>
    <w:rsid w:val="00AC60FD"/>
    <w:rsid w:val="00AD2C24"/>
    <w:rsid w:val="00AD5FB2"/>
    <w:rsid w:val="00B01784"/>
    <w:rsid w:val="00B14A81"/>
    <w:rsid w:val="00B15A0B"/>
    <w:rsid w:val="00B166A4"/>
    <w:rsid w:val="00B16EA7"/>
    <w:rsid w:val="00B50BCA"/>
    <w:rsid w:val="00B62AE9"/>
    <w:rsid w:val="00B65F5F"/>
    <w:rsid w:val="00B72610"/>
    <w:rsid w:val="00B832C8"/>
    <w:rsid w:val="00B860BE"/>
    <w:rsid w:val="00B93B15"/>
    <w:rsid w:val="00B95001"/>
    <w:rsid w:val="00BA3363"/>
    <w:rsid w:val="00BA5F74"/>
    <w:rsid w:val="00BB42EB"/>
    <w:rsid w:val="00BB69D0"/>
    <w:rsid w:val="00BD0076"/>
    <w:rsid w:val="00BD0F78"/>
    <w:rsid w:val="00BD482E"/>
    <w:rsid w:val="00BD49A8"/>
    <w:rsid w:val="00BD529E"/>
    <w:rsid w:val="00C13111"/>
    <w:rsid w:val="00C14FA2"/>
    <w:rsid w:val="00C24242"/>
    <w:rsid w:val="00C27B0D"/>
    <w:rsid w:val="00C332B0"/>
    <w:rsid w:val="00C361FE"/>
    <w:rsid w:val="00C4119B"/>
    <w:rsid w:val="00C4254A"/>
    <w:rsid w:val="00C46F6B"/>
    <w:rsid w:val="00C47BEF"/>
    <w:rsid w:val="00C55DDF"/>
    <w:rsid w:val="00C64E40"/>
    <w:rsid w:val="00C711B9"/>
    <w:rsid w:val="00C864F4"/>
    <w:rsid w:val="00C94DAF"/>
    <w:rsid w:val="00CA1888"/>
    <w:rsid w:val="00CC0A3F"/>
    <w:rsid w:val="00CD1361"/>
    <w:rsid w:val="00CE2ACD"/>
    <w:rsid w:val="00CE30C9"/>
    <w:rsid w:val="00CE36BF"/>
    <w:rsid w:val="00CE40EB"/>
    <w:rsid w:val="00CF22C1"/>
    <w:rsid w:val="00CF4669"/>
    <w:rsid w:val="00D059D8"/>
    <w:rsid w:val="00D07027"/>
    <w:rsid w:val="00D12EB2"/>
    <w:rsid w:val="00D148E7"/>
    <w:rsid w:val="00D17BF1"/>
    <w:rsid w:val="00D2342E"/>
    <w:rsid w:val="00D31BC4"/>
    <w:rsid w:val="00D33A5D"/>
    <w:rsid w:val="00D513C5"/>
    <w:rsid w:val="00D5466A"/>
    <w:rsid w:val="00D62891"/>
    <w:rsid w:val="00D65097"/>
    <w:rsid w:val="00D81349"/>
    <w:rsid w:val="00D84171"/>
    <w:rsid w:val="00D878A3"/>
    <w:rsid w:val="00D96A78"/>
    <w:rsid w:val="00DA2306"/>
    <w:rsid w:val="00DB1F96"/>
    <w:rsid w:val="00DD5117"/>
    <w:rsid w:val="00DE413A"/>
    <w:rsid w:val="00DF1B33"/>
    <w:rsid w:val="00DF1DB2"/>
    <w:rsid w:val="00DF3279"/>
    <w:rsid w:val="00E222D0"/>
    <w:rsid w:val="00E2776E"/>
    <w:rsid w:val="00E356E2"/>
    <w:rsid w:val="00E4272C"/>
    <w:rsid w:val="00E43569"/>
    <w:rsid w:val="00E45A69"/>
    <w:rsid w:val="00E50399"/>
    <w:rsid w:val="00E60610"/>
    <w:rsid w:val="00E63A48"/>
    <w:rsid w:val="00E72C7D"/>
    <w:rsid w:val="00E80AA4"/>
    <w:rsid w:val="00E82A65"/>
    <w:rsid w:val="00E82EEE"/>
    <w:rsid w:val="00E93C49"/>
    <w:rsid w:val="00E9411E"/>
    <w:rsid w:val="00E96109"/>
    <w:rsid w:val="00EB3D26"/>
    <w:rsid w:val="00EC4795"/>
    <w:rsid w:val="00F0036B"/>
    <w:rsid w:val="00F03F2F"/>
    <w:rsid w:val="00F063EA"/>
    <w:rsid w:val="00F12F36"/>
    <w:rsid w:val="00F14EE5"/>
    <w:rsid w:val="00F25358"/>
    <w:rsid w:val="00F31087"/>
    <w:rsid w:val="00F32905"/>
    <w:rsid w:val="00F4354D"/>
    <w:rsid w:val="00F43E0A"/>
    <w:rsid w:val="00F44514"/>
    <w:rsid w:val="00F55765"/>
    <w:rsid w:val="00F626F4"/>
    <w:rsid w:val="00F62C7E"/>
    <w:rsid w:val="00F65F8F"/>
    <w:rsid w:val="00F715ED"/>
    <w:rsid w:val="00F7253A"/>
    <w:rsid w:val="00F72EC1"/>
    <w:rsid w:val="00F77B43"/>
    <w:rsid w:val="00F82329"/>
    <w:rsid w:val="00F8412A"/>
    <w:rsid w:val="00F854A2"/>
    <w:rsid w:val="00F86DD8"/>
    <w:rsid w:val="00F87A1B"/>
    <w:rsid w:val="00F90D25"/>
    <w:rsid w:val="00F97826"/>
    <w:rsid w:val="00FA7861"/>
    <w:rsid w:val="00FB594E"/>
    <w:rsid w:val="00FC230B"/>
    <w:rsid w:val="00FC31A1"/>
    <w:rsid w:val="00FC3EC8"/>
    <w:rsid w:val="00FC62F4"/>
    <w:rsid w:val="00FD1AE5"/>
    <w:rsid w:val="00FE2672"/>
    <w:rsid w:val="00FE5BFB"/>
    <w:rsid w:val="00FE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2A37DAB1"/>
  <w15:docId w15:val="{CE4CF537-6552-47FA-8724-493BDE355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A2492E"/>
    <w:rPr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qFormat/>
    <w:rsid w:val="00A2492E"/>
    <w:pPr>
      <w:keepNext/>
      <w:outlineLvl w:val="0"/>
    </w:pPr>
    <w:rPr>
      <w:b/>
      <w:bCs/>
    </w:rPr>
  </w:style>
  <w:style w:type="paragraph" w:styleId="Heading2">
    <w:name w:val="heading 2"/>
    <w:aliases w:val="h2,H2,Titre 2 - Doc"/>
    <w:basedOn w:val="Normal"/>
    <w:next w:val="Normal"/>
    <w:qFormat/>
    <w:rsid w:val="00A2492E"/>
    <w:pPr>
      <w:keepNext/>
      <w:outlineLvl w:val="1"/>
    </w:pPr>
    <w:rPr>
      <w:b/>
      <w:bCs/>
      <w:sz w:val="26"/>
      <w:szCs w:val="26"/>
      <w:u w:val="single"/>
      <w:lang w:val="en-GB" w:eastAsia="fr-FR"/>
    </w:rPr>
  </w:style>
  <w:style w:type="paragraph" w:styleId="Heading3">
    <w:name w:val="heading 3"/>
    <w:basedOn w:val="Normal"/>
    <w:next w:val="Normal"/>
    <w:qFormat/>
    <w:rsid w:val="00EC47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2492E"/>
    <w:pPr>
      <w:keepNext/>
      <w:keepLines/>
      <w:spacing w:before="100" w:beforeAutospacing="1" w:after="100" w:afterAutospacing="1"/>
      <w:ind w:left="40" w:firstLine="238"/>
      <w:jc w:val="both"/>
    </w:pPr>
    <w:rPr>
      <w:rFonts w:ascii="Arial" w:eastAsia="SimSun" w:hAnsi="Arial" w:cs="Arial"/>
      <w:color w:val="000000"/>
      <w:sz w:val="22"/>
      <w:szCs w:val="22"/>
      <w:lang w:val="en-GB" w:eastAsia="en-GB"/>
    </w:rPr>
  </w:style>
  <w:style w:type="paragraph" w:styleId="BodyText">
    <w:name w:val="Body Text"/>
    <w:basedOn w:val="Normal"/>
    <w:rsid w:val="00A2492E"/>
    <w:pPr>
      <w:spacing w:before="100" w:beforeAutospacing="1" w:after="100" w:afterAutospacing="1" w:line="360" w:lineRule="auto"/>
    </w:pPr>
    <w:rPr>
      <w:color w:val="000000"/>
    </w:rPr>
  </w:style>
  <w:style w:type="character" w:styleId="Hyperlink">
    <w:name w:val="Hyperlink"/>
    <w:basedOn w:val="DefaultParagraphFont"/>
    <w:rsid w:val="00A2492E"/>
    <w:rPr>
      <w:color w:val="0000FF"/>
      <w:u w:val="single"/>
    </w:rPr>
  </w:style>
  <w:style w:type="character" w:styleId="FollowedHyperlink">
    <w:name w:val="FollowedHyperlink"/>
    <w:basedOn w:val="DefaultParagraphFont"/>
    <w:rsid w:val="00A2492E"/>
    <w:rPr>
      <w:color w:val="800080"/>
      <w:u w:val="single"/>
    </w:rPr>
  </w:style>
  <w:style w:type="paragraph" w:styleId="Header">
    <w:name w:val="header"/>
    <w:basedOn w:val="Normal"/>
    <w:rsid w:val="00A2492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2492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2492E"/>
  </w:style>
  <w:style w:type="paragraph" w:customStyle="1" w:styleId="StyleRedLinespacing15lines">
    <w:name w:val="Style Red Line spacing:  1.5 lines"/>
    <w:basedOn w:val="Normal"/>
    <w:rsid w:val="00885B49"/>
    <w:rPr>
      <w:color w:val="FF0000"/>
      <w:szCs w:val="20"/>
    </w:rPr>
  </w:style>
  <w:style w:type="character" w:styleId="CommentReference">
    <w:name w:val="annotation reference"/>
    <w:basedOn w:val="DefaultParagraphFont"/>
    <w:semiHidden/>
    <w:rsid w:val="00D84171"/>
    <w:rPr>
      <w:sz w:val="16"/>
      <w:szCs w:val="16"/>
    </w:rPr>
  </w:style>
  <w:style w:type="paragraph" w:styleId="CommentText">
    <w:name w:val="annotation text"/>
    <w:basedOn w:val="Normal"/>
    <w:semiHidden/>
    <w:rsid w:val="00D8417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84171"/>
    <w:rPr>
      <w:b/>
      <w:bCs/>
    </w:rPr>
  </w:style>
  <w:style w:type="paragraph" w:styleId="BalloonText">
    <w:name w:val="Balloon Text"/>
    <w:basedOn w:val="Normal"/>
    <w:semiHidden/>
    <w:rsid w:val="00D84171"/>
    <w:rPr>
      <w:rFonts w:ascii="Tahoma" w:hAnsi="Tahoma" w:cs="Tahoma"/>
      <w:sz w:val="16"/>
      <w:szCs w:val="16"/>
    </w:rPr>
  </w:style>
  <w:style w:type="paragraph" w:customStyle="1" w:styleId="berschriftSpez1">
    <w:name w:val="ÜberschriftSpez 1"/>
    <w:basedOn w:val="Normal"/>
    <w:next w:val="Normal"/>
    <w:rsid w:val="00F715ED"/>
    <w:pPr>
      <w:keepNext/>
      <w:keepLines/>
      <w:pageBreakBefore/>
      <w:spacing w:after="720" w:line="276" w:lineRule="auto"/>
      <w:outlineLvl w:val="0"/>
    </w:pPr>
    <w:rPr>
      <w:b/>
      <w:bCs/>
      <w:kern w:val="28"/>
      <w:sz w:val="36"/>
      <w:szCs w:val="36"/>
      <w:lang w:val="en-GB" w:eastAsia="fr-FR"/>
    </w:rPr>
  </w:style>
  <w:style w:type="paragraph" w:styleId="TOC1">
    <w:name w:val="toc 1"/>
    <w:basedOn w:val="Normal"/>
    <w:next w:val="Normal"/>
    <w:autoRedefine/>
    <w:semiHidden/>
    <w:rsid w:val="00F715ED"/>
    <w:pPr>
      <w:tabs>
        <w:tab w:val="left" w:pos="454"/>
        <w:tab w:val="right" w:leader="dot" w:pos="8931"/>
      </w:tabs>
      <w:spacing w:line="360" w:lineRule="auto"/>
      <w:ind w:right="-282"/>
    </w:pPr>
    <w:rPr>
      <w:rFonts w:ascii="Trebuchet MS" w:hAnsi="Trebuchet MS"/>
      <w:b/>
      <w:bCs/>
      <w:sz w:val="26"/>
      <w:szCs w:val="26"/>
      <w:lang w:val="en-GB" w:eastAsia="fr-FR"/>
    </w:rPr>
  </w:style>
  <w:style w:type="paragraph" w:styleId="TOC2">
    <w:name w:val="toc 2"/>
    <w:basedOn w:val="TOC1"/>
    <w:next w:val="Normal"/>
    <w:autoRedefine/>
    <w:uiPriority w:val="39"/>
    <w:rsid w:val="003F38B9"/>
    <w:pPr>
      <w:tabs>
        <w:tab w:val="clear" w:pos="8931"/>
        <w:tab w:val="left" w:pos="426"/>
        <w:tab w:val="right" w:leader="dot" w:pos="8460"/>
      </w:tabs>
      <w:ind w:left="1078" w:right="-148" w:hanging="1078"/>
    </w:pPr>
  </w:style>
  <w:style w:type="paragraph" w:styleId="FootnoteText">
    <w:name w:val="footnote text"/>
    <w:basedOn w:val="Normal"/>
    <w:semiHidden/>
    <w:rsid w:val="00A04978"/>
    <w:rPr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semiHidden/>
    <w:rsid w:val="00A04978"/>
    <w:rPr>
      <w:vertAlign w:val="superscript"/>
    </w:rPr>
  </w:style>
  <w:style w:type="paragraph" w:styleId="Title">
    <w:name w:val="Title"/>
    <w:basedOn w:val="Normal"/>
    <w:link w:val="TitleChar"/>
    <w:qFormat/>
    <w:rsid w:val="001E0D45"/>
    <w:pPr>
      <w:snapToGrid w:val="0"/>
      <w:jc w:val="center"/>
    </w:pPr>
    <w:rPr>
      <w:rFonts w:ascii="Arial" w:hAnsi="Arial"/>
      <w:b/>
      <w:i/>
      <w:sz w:val="28"/>
      <w:szCs w:val="20"/>
      <w:lang w:val="en-GB"/>
    </w:rPr>
  </w:style>
  <w:style w:type="paragraph" w:customStyle="1" w:styleId="styleredlinespacing15lines0">
    <w:name w:val="styleredlinespacing15lines"/>
    <w:basedOn w:val="Normal"/>
    <w:rsid w:val="00E45A69"/>
    <w:rPr>
      <w:color w:val="FF0000"/>
      <w:lang w:val="en-US"/>
    </w:rPr>
  </w:style>
  <w:style w:type="table" w:styleId="TableGrid">
    <w:name w:val="Table Grid"/>
    <w:basedOn w:val="TableNormal"/>
    <w:rsid w:val="00572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5358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1C4E58"/>
    <w:rPr>
      <w:rFonts w:ascii="Arial" w:hAnsi="Arial"/>
      <w:b/>
      <w:i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6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omments" Target="comments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11/relationships/commentsExtended" Target="commentsExtended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24C388-E496-4799-9A04-D86636284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1657</Words>
  <Characters>9446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Technical Management Platform TOR</vt:lpstr>
      <vt:lpstr>Technical Management Platform TOR</vt:lpstr>
    </vt:vector>
  </TitlesOfParts>
  <Company>DPI</Company>
  <LinksUpToDate>false</LinksUpToDate>
  <CharactersWithSpaces>11081</CharactersWithSpaces>
  <SharedDoc>false</SharedDoc>
  <HLinks>
    <vt:vector size="6" baseType="variant">
      <vt:variant>
        <vt:i4>3735603</vt:i4>
      </vt:variant>
      <vt:variant>
        <vt:i4>21</vt:i4>
      </vt:variant>
      <vt:variant>
        <vt:i4>0</vt:i4>
      </vt:variant>
      <vt:variant>
        <vt:i4>5</vt:i4>
      </vt:variant>
      <vt:variant>
        <vt:lpwstr>http://www.grb.viadesk.com/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Management Platform TOR</dc:title>
  <dc:creator>SFletcher</dc:creator>
  <cp:lastModifiedBy>Gilles Peterhans</cp:lastModifiedBy>
  <cp:revision>2</cp:revision>
  <cp:lastPrinted>2015-11-19T15:28:00Z</cp:lastPrinted>
  <dcterms:created xsi:type="dcterms:W3CDTF">2016-03-18T09:58:00Z</dcterms:created>
  <dcterms:modified xsi:type="dcterms:W3CDTF">2016-03-18T09:58:00Z</dcterms:modified>
</cp:coreProperties>
</file>